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  <w:u w:val="single"/>
        </w:rPr>
        <w:t>Z</w:t>
      </w:r>
      <w:r>
        <w:rPr>
          <w:rStyle w:val="Pogrubienie"/>
          <w:rFonts w:ascii="Arial CE" w:hAnsi="Arial CE" w:cs="Arial CE"/>
          <w:color w:val="444444"/>
          <w:sz w:val="20"/>
          <w:szCs w:val="20"/>
          <w:u w:val="single"/>
          <w:shd w:val="clear" w:color="auto" w:fill="FFFFFF"/>
        </w:rPr>
        <w:t>arządzenia i Decyzje  Dyrektora RDLP w roku 2015: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20"/>
          <w:szCs w:val="20"/>
          <w:u w:val="single"/>
          <w:shd w:val="clear" w:color="auto" w:fill="FFFFFF"/>
        </w:rPr>
        <w:t>I. ZARZĄDZENIA: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>1) 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 stycznia 2015 r. w sprawie funkcjonowania ekosystemów referencyjnych na terenie RDLP w Zielonej Górze (ZO.601.1.2015).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13 stycznia 2015 r. w sprawie korekty planu finansowo - gospodarczego na 2014 rok w części dotyczącej wskaźnika odpisu podstawowego na fundusz leśny (EP.0300.4.2015).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16 stycznia 2015 r. w sprawie powołania Komisji Przetargowej do przeprowadzenia Submisji drewna cennego w Regionalnej Dyrekcji Lasów Państwowych w Zielonej Górze w dniu 10.02.2015 r. (ED.802.14.2015).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Zarządzenie nr 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18 lutego 2015 r. w sprawie prowadzenia w roku 2015 akcji bezpośredniej w ochronie przeciwpożarowej lasu (DS.2620.2.2015).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5)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Zarządzenie nr 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 marca 2015 r. w sprawie sposobu ustalania i ewidencjonowania wartości niewykonanych zadań rzeczowych z zakresu działalności podstawowej nadleśnictw i przeprowadzania oceny wyniku nadleśnictwa na działalności podstawowej i administracyjnej i ubocznej za rok 2014 (EP.3501.1.2015).  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6)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9 marca 2015 r. w sprawie sposobu naliczania i rozliczania przez nadleśnictwa czynszów dzierżawnych w obwodach łowieckich - leśnych, wydzierżawianych przez dyrektora RDLP w Zielonej Górze oraz ekwiwalentu za obwody wyłączone z wydzierżawienia (ZŁ.7302.2.2015).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7)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9 marca 2015 r. w sprawie regulaminu prac Komisji Przetargowej (DP.270.1.2015).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8)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9 kwietnia 2015 r. w sprawie ograniczania zagrożeń ze strony szkodliwych owadów, grzybów patogenicznych i innych zjawisk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szkodotwórczych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lasach w 2015 roku (ZG.0210.1.2015).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 9)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kwietnia 2015 r. w sprawie ramowych zasad ewidencjonowania w SILP kosztów związanych z grodzeniem upraw dla jednostek organizacyjnych Regionalnej Dyrekcji Lasów Państwowych w Zielonej Górze (ZG.0210.3.2015).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10)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kwietnia 2015 r. w sprawie planu finansowo - gospodarczego Regionalnej Dyrekcji Lasów Państwowych w Zielonej Górze na 2015 rok (EP.0300.47.2015).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11)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28 października 2015 r. w sprawie zmiany regulaminu organizacyjnego RDLP w Zielonej Górze (DO.012.2.105).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12)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5 sierpnia 2015 r. w sprawie szczegółowych zasad przydziału środków ochrony indywidualnej oraz odzieży i obuwia roboczego dla pracowników biura RDLP w Zielonej Górze (DB.1302.8.2015).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13)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7 września 2015 r. w sprawie powołania Stałej Komisji Inwentaryzacyjnej w RDLP w Zielonej Górze na 2015 rok (EK.371.2.2015).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lastRenderedPageBreak/>
        <w:t xml:space="preserve">14)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 września 2015 r. w sprawie powołania Komisji Przetargowej do przeprowadzenia Submisji drewna cennego w Regionalnej Dyrekcji Lasów Państwowych w Zielonej Górze w dniu 09.02.2016 r. (ED.800.34.2015).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15)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 września 2015 r. w sprawie odwołania w roku 2015 akcji bezpośredniej w ochronie przeciwpożarowej lasu (DS.2620.15.2015).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16)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23 września 2015 r. zmieniające Zarządzenie nr 16 z dnia 26 września 2011 r. w sprawie stosowania oleju biodegradowalnego do smarowania pił łańcuchowych w urządzeniach eksploatowanych na terenie lasów będących w administrowaniu RDLP w Zielonej Górze - znak sprawy EI-883-8/11 (ZR.0210.11.2015).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17)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października 2015 r. w sprawie przeprowadzenia rocznej inwentaryzacji składników majątkowych w biurze RDLP w Zielonej Górze w 2015 roku (EK.371.4.2015).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18)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października 2015 r. w sprawie prowizorium planu finansowo - gospodarczego Regionalnej Dyrekcji Lasów Państwowych w Zielonej Górze na 2016 rok (EP.0300.116.2015).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19)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4 listopada 2015 r. zmieniające Zarządzenie nr 16 z dnia 26 września 2011 r. w sprawie stosowania oleju biodegradowalnego do smarowania pił łańcuchowych w urządzeniach eksploatowanych na terenie lasów będących w administrowaniu RDLP w Zielonej Górze - znak sprawy EI-883-8/11 (ZR.0210.15.2015). 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Style w:val="Uwydatnienie"/>
          <w:rFonts w:ascii="Arial CE" w:hAnsi="Arial CE" w:cs="Arial CE"/>
          <w:b/>
          <w:bCs/>
          <w:color w:val="444444"/>
          <w:sz w:val="20"/>
          <w:szCs w:val="20"/>
          <w:u w:val="single"/>
          <w:shd w:val="clear" w:color="auto" w:fill="FFFFFF"/>
        </w:rPr>
        <w:t>II. DECYZJE: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1)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1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30 grudnia 2014 r. w sprawie czasu pracy w biurze RDLP w 2015 roku (DO.151.1.2015).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2)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2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14 stycznia 2015 r. w sprawie powołania Komisji Przetargowej do przeprowadzenia przetargu nieograniczonego, mającego na celu wyłonienie wykonawców projektów planu urządzenia lasu dla nadleśnictw: Brzózka, Gubin, Krosno, Bytnica - na lata 2017-2026, wraz z prognozą oddziaływania na środowisko (ZS.270.1.2015).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3)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3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16 stycznia 2015 r. w sprawie korekty planu finansowo - gospodarczego na 2014 rok w części dotyczącej centralizacji amortyzacji (EP.0300.6.2015).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4)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4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20 stycznia 2015 r. zmieniająca decyzję nr 12 z dnia 18 kwietnia 2014 r. w sprawie wprowadzenia instrukcji prowadzenia ewidencji umów w SILP w module PLANOWANIE -&gt; UMOWY -&gt; Zamówienia publiczne w Regionalnej Dyrekcji Lasów Państwowych w Zielonej Górze (DP.272.2.105).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5)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5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20 stycznia 2015 r. w sprawie stawek za używanie samochodów służbowych biura Regionalnej Dyrekcji Lasów Państwowych w Zielonej Górze do celów nie związanych z wykonywaniem zadań służbowych (ZR.012.1.2015).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6)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6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2 lutego 2015 r. w sprawie powołania zespołu zadaniowego do opracowania zakładowych tabel przydziału środków ochrony indywidualnej oraz odzieży i obuwia roboczego dla potrzeb Nadleśnictw RDLP w Zielonej Górze ze szczególnym uwzględnieniem stanowisk terenowych (DB.1302.1.2015).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7) </w:t>
      </w:r>
      <w:r>
        <w:rPr>
          <w:rStyle w:val="Pogrubienie"/>
          <w:rFonts w:ascii="Arial CE" w:hAnsi="Arial CE" w:cs="Arial CE"/>
          <w:color w:val="444444"/>
          <w:sz w:val="20"/>
          <w:szCs w:val="20"/>
          <w:shd w:val="clear" w:color="auto" w:fill="FFFFFF"/>
        </w:rPr>
        <w:t>Decyzja nr 7</w:t>
      </w:r>
      <w:r>
        <w:rPr>
          <w:rFonts w:ascii="Arial CE" w:hAnsi="Arial CE" w:cs="Arial CE"/>
          <w:color w:val="444444"/>
          <w:sz w:val="20"/>
          <w:szCs w:val="20"/>
          <w:shd w:val="clear" w:color="auto" w:fill="FFFFFF"/>
        </w:rPr>
        <w:t xml:space="preserve"> z dnia 3 marca 2015 r. w sprawie powołania zespołu ds. dokonania oceny przydatności oraz przeprowadzenia w 2015 r. przetargów na sprzedaż oraz likwidacji zbędnych środków trwałych będących na stanie Regionalnej Dyrekcji Lasów Państwowych w Zielonej Górze (DO.A.234.4.2015).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8)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25 marca 2015 r. w sprawie powołania zespołu zadaniowego Grupy Interwencyjnej Straży Leśnej (DS.2502.6.2015).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9)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9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25 marca 2015 r. w sprawie powołania zespołu ds. współpracy transgranicznej w RDLP w Zielonej Górze (DE.0700.2.2015).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10)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10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13 kwietnia 2015 r. w sprawie powołania komisji ds. przeprowadzenia oceny przydatności materiałów niearchiwalnych kategorii "B" w bieżącej działalności Regionalnej Dyrekcji Lasów Państwowych w Zielonej Górze, znajdujących się w zasobach archiwum zakładowego (DO.A.0192.1.2015).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11)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11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13 kwietnia 2015 r. w sprawie powołania Zespołu Projektowego ds. stworzenia systemu wymiany informacji o zagrożeniach z wykorzystaniem urządzeń mobilnych (DS.011.1.2015).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12)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13 kwietnia 2015 r. w sprawie przyznawania specjalnych nagród uznaniowych pracownikom jednostek RDLP w Zielonej Górze w 2015 roku (EP.1150.2.2015).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13)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kwietnia 2015 r. w sprawie zatwierdzenia planu finansowo - gospodarczego nadleśnictw, zakładu i biura Regionalnej Dyrekcji Lasów Państwowych w Zielonej Górze na 2015 rok (EP.0300.48.2015).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14)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kwietnia 2015 r. w sprawie zatwierdzenia średniookresowego planu nakładów na środki trwałe, wartości niematerialne i prawne oraz inwestycje nadleśnictw, zakładu i biura Regionalnej Dyrekcji Lasów Państwowych w Zielonej Górze na lata 2016 do 2019 (EP.0300.49.2015).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15)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15 maja 2015 r. w sprawie powołania komisji do wydzielenia dokumentacji niearchiwalnej kancelarii niejawnej (DS.N.0192.1.15). 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16)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16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18 maja 2015 r. w sprawie powołania komisji </w:t>
      </w:r>
      <w:proofErr w:type="spellStart"/>
      <w:r>
        <w:rPr>
          <w:rFonts w:ascii="Arial CE" w:hAnsi="Arial CE" w:cs="Arial CE"/>
          <w:color w:val="444444"/>
          <w:sz w:val="20"/>
          <w:szCs w:val="20"/>
        </w:rPr>
        <w:t>antymobbingowej</w:t>
      </w:r>
      <w:proofErr w:type="spellEnd"/>
      <w:r>
        <w:rPr>
          <w:rFonts w:ascii="Arial CE" w:hAnsi="Arial CE" w:cs="Arial CE"/>
          <w:color w:val="444444"/>
          <w:sz w:val="20"/>
          <w:szCs w:val="20"/>
        </w:rPr>
        <w:t xml:space="preserve"> do rozpatrzenia zawiadomienia zgłoszonego przez pracownika Nadleśnictwa Cybinka (DO.050.1.2015).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17)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17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22 maja 2015 r. w sprawie zakwaterowania przejściowego żołnierzy, materiałów i sprzętu wojskowego Jednostki Wojskowej Nr 5430 Dobre nad Kwisą na gruntach leśnych Skarbu Państwa w zarządzie Nadleśnictwa Żagań (DS.2217.3.2015).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18)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 czerwca 2015 r. w sprawie zakwaterowania przejściowego żołnierzy, materiałów i sprzętu wojskowego Jednostki Wojskowej Nr 2399 Świętoszów na gruntach leśnych Skarbu Państwa w zarządzie Nadleśnictwa Krosno (DS.2217.4.2015).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19)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19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16 czerwca 2015 r. zmieniająca Decyzję Dyrektora RDLP w Zielonej Górze nr 37 z dnia 28.08.2012 r. w sprawie ustanowienia stałego przedstawiciela Lasów Państwowych ds. przyjmowania i rozpatrywania reklamacji przedsiębiorcy STELMET sp. z o.o. sp. j. (ED.811.1.7.2015).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20)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20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16 czerwca 2015 r. zmieniająca Decyzję Dyrektora RDLP w Zielonej Górze nr 38 z dnia 28.08.2012 r. w sprawie ustanowienia stałego przedstawiciela Lasów Państwowych ds. przyjmowania i rozpatrywania reklamacji przedsiębiorcy STELMET sp. z o.o. sp. j. (ED.811.1.8.2015).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21)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Decyzje od 21/1/2015 do 21/21/2015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25 czerwca 2015 r. w sprawie zatwierdzenia sprawozdania finansowego poszczególnych jednostek organizacyjnych RDLP w Zielonej Górze za rok 2014 (EK.0310.14.2015).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22)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29 czerwca 2015 r. w sprawie powołania zespołu zadaniowego do opracowania Zakładowej tabeli przydziału środków ochrony indywidualnej oraz odzieży i obuwia roboczego dla pracowników biura RDLP w Zielonej Górze (DB.1302.8.2015).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23)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Brzózka (ZO.601.1.2.2015).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24)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Gubin (ZO.601.1.3.2015).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25)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Krosno (ZO.601.1.4.2015).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26)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26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Krzystkowice (ZO.601.1.5.2015).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27)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27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Lubsko (ZO.601.1.7.2015).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28)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Nowa Sól (ZO.601.1.8.2015).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29)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29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Sulechów (ZO.601.1.10.2015).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30)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30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Świebodzin (ZO.601.1.11.2015).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31)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31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Szprotawa (ZO.601.1.12.2015).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32)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Wolsztyn (ZO.601.1.14.2015).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33)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Wymiarki (ZO.601.1.15.2015).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34)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34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Babimost (ZO.601.1.17.2015).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35)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35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Lipinki (ZO.601.1.6.2015).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>36)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 xml:space="preserve"> Decyzja nr 36</w:t>
      </w:r>
      <w:r>
        <w:rPr>
          <w:rFonts w:ascii="Arial CE" w:hAnsi="Arial CE" w:cs="Arial CE"/>
          <w:color w:val="444444"/>
          <w:sz w:val="20"/>
          <w:szCs w:val="20"/>
        </w:rPr>
        <w:t xml:space="preserve"> z dnia 30 czerwca 2015 r. ustalająca ekosystemy referencyjne w Nadleśnictwie Żagań (ZO.601.1.19.2015).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37)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37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23 lipca 2015 r. ustalająca ekosystemy referencyjne w Nadleśnictwie Przytok (ZO.601.1.18.2015).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38)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38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23 lipca 2015 r. ustalająca ekosystemy referencyjne w Nadleśnictwie Bytnica (ZO.601.1.20.2015).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39)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 39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23 lipca 2015 r. ustalająca ekosystemy referencyjne w Nadleśnictwie Zielona Góra (ZO.601.1.16.2015).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40)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40</w:t>
      </w:r>
      <w:r>
        <w:rPr>
          <w:rFonts w:ascii="Arial CE" w:hAnsi="Arial CE" w:cs="Arial CE"/>
          <w:color w:val="444444"/>
          <w:sz w:val="20"/>
          <w:szCs w:val="20"/>
        </w:rPr>
        <w:t xml:space="preserve"> z dnia 9 lipca 2015 r. w sprawie zmiany wysokości maksymalnego poziomu pożyczek dla pracowników RDLP w Zielonej Górze udzielanych z ZFŚS na cele mieszkaniowe (DO.362.4.2015).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41)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41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20 lipca 2015 r. w sprawie wznowienia prac zespołu zadaniowego ds. określenia szczegółowych wymagań dla nowo kupowanych przez nadleśnictwa samochodów patrolowych Straży Leśnej (DS.0070.1.2015).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42)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42</w:t>
      </w:r>
      <w:r>
        <w:rPr>
          <w:rFonts w:ascii="Arial CE" w:hAnsi="Arial CE" w:cs="Arial CE"/>
          <w:color w:val="444444"/>
          <w:sz w:val="20"/>
          <w:szCs w:val="20"/>
        </w:rPr>
        <w:t xml:space="preserve"> z dnia 20 lipca 2015 r. w sprawie powołania Zespołu do organizacji VIII Mistrzostw Polski Leśników w Piłce Siatkowej na terenie RDLP w Zielonej Górze w 2015 r. (DB.166.6.2015).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20"/>
          <w:szCs w:val="20"/>
        </w:rPr>
        <w:t xml:space="preserve">43) </w:t>
      </w:r>
      <w:r>
        <w:rPr>
          <w:rStyle w:val="Pogrubienie"/>
          <w:rFonts w:ascii="Arial CE" w:hAnsi="Arial CE" w:cs="Arial CE"/>
          <w:color w:val="444444"/>
          <w:sz w:val="20"/>
          <w:szCs w:val="20"/>
        </w:rPr>
        <w:t>Decyzja nr 43</w:t>
      </w:r>
      <w:r>
        <w:rPr>
          <w:rFonts w:ascii="Arial CE" w:hAnsi="Arial CE" w:cs="Arial CE"/>
          <w:color w:val="444444"/>
          <w:sz w:val="20"/>
          <w:szCs w:val="20"/>
        </w:rPr>
        <w:t xml:space="preserve"> z dnia 14 sierpnia 2015 r. w sprawie powołania stałego zespołu do spraw odbioru robót wykonywanych w ramach trzeciego cyklu inwentaryzacji wielkoobszarowej lasów wszystkich form własności (ZS.6006.7.2015).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44)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14 sierpnia 2015 r. w sprawie powołania doraźnego zespołu do spraw kontroli bieżącej pomiarów wykonywanych w ramach pierwszego etapu trzeciego cyklu inwentaryzacji wielkoobszarowej lasów wszystkich form własności (ZS.6006.8.2015).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45)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31 sierpnia 2015 r. w sprawie powołania komisji do przeprowadzenia postępowania o udzielenie zamówienia pn. "Wymiana masztu antenowego na dachu budynku biurowego położonego na działce nr 259 przy ulicy Kazimierza Wielkiego 24a" w zakresie wyłonienia wykonawcy robót budowlanych, z wyjątkiem zawarcia (podpisania) umowy o udzielenia zamówienia (ZR.20.22.5.2015).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46)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46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 września 2015 r. w sprawie powołania komisji do przygotowania i przeprowadzenia postępowania o udzielenie zamówienia publicznego pn. "Kompleksowa organizacja i obsługa VIII Mistrzostw Polski Leśników w  Piłce Siatkowej" w zakresie wyłonienia Wykonawcy/Wykonawców usługi, z wyjątkiem zawarcia (podpisania) umowy o udzielenie zamówienia publicznego oraz realizacji tej umowy (DP.270.3.2015).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47)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17 września 2015 r. w sprawie zmiany Decyzji nr 35 Dyrektora Regionalnej Dyrekcji Lasów Państwowych w Zielonej Górze z dnia 30.06.2015 r. ustalającej ekosystemy referencyjne w Nadleśnictwie Lipinki (ZO.601.55.2015).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48)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 października 2015 r. w sprawie powołania zespołu zadaniowego Grupy Interwencyjnej Straży Leśnej (DS.2502.7.2015).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49)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Decyzja nr 49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 października 2015 r. w sprawie powołania zespołu zadaniowego do opracowania rozwiązań dostosowujących wypracowane przez Zespół Zadaniowy Dyrektora Generalnego LP zasady zamawiania usług leśnych, dla potrzeb nadleśnictw Regionalnej Dyrekcji Lasów Państwowych w Zielonej Górze (DP.0070.1.2015).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50)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października 2015 r. w sprawie zatwierdzenia prowizorium planu finansowo - gospodarczego nadleśnictw, zakładu i biura Regionalnej Dyrekcji Lasów Państwowych w Zielonej Górze na 2016 rok (EP.0300.117.2015).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51)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51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października 2015 r. w sprawie zatwierdzenia prowizorium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środniookresowego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planu nakładów na środki trwałe, wartości niematerialne i prawne oraz inwestycje nadleśnictw, zakładu i biura Regionalnej Dyrekcji Lasów Państwowych w Zielonej Górze na lata 2017 do 2020 (EP.0300.118.2015).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52)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52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16 listopada 2015 r. w sprawie powołania zespołu ds. odbioru okablowania strukturalnego na potrzeby sieci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WiFi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Regionalnej Dyrekcji Lasów Państwowych w Zielonej Górze (EI.270.7.2015).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53)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53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 listopada 2015 r. w sprawie zapewnienia okularów przeciwsłonecznych/polaryzacyjnych dla pracowników prowadzących pojazdy samochodowe, lecz wymagających ze względu na wadę korekty wzroku (DB.1302.8.2015).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54)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54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 grudnia 2015 r. w sprawie powołania Komisji odbioru robót "Wymiany masztu antenowego na dachu budynku biurowego położonego na działce nr 259 przy ul. Kazimierza Wielkiego 24A w Zielonej Górze" (ZR.20.22.5.2015).  </w:t>
      </w:r>
    </w:p>
    <w:p w:rsidR="00130503" w:rsidRDefault="00130503" w:rsidP="00130503">
      <w:pPr>
        <w:pStyle w:val="NormalnyWeb"/>
        <w:spacing w:line="384" w:lineRule="atLeast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 xml:space="preserve">55)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55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grudnia 2015 r. w sprawie powołania komisji egzaminacyjnej dla stażysty RDLP w Zielonej Górze (DO.1125.44.2015).</w:t>
      </w:r>
    </w:p>
    <w:p w:rsidR="00B96A01" w:rsidRDefault="00B96A01">
      <w:bookmarkStart w:id="0" w:name="_GoBack"/>
      <w:bookmarkEnd w:id="0"/>
    </w:p>
    <w:sectPr w:rsidR="00B9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3"/>
    <w:rsid w:val="00130503"/>
    <w:rsid w:val="007B60DD"/>
    <w:rsid w:val="00B96A01"/>
    <w:rsid w:val="00F1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130503"/>
    <w:pPr>
      <w:spacing w:after="45"/>
    </w:pPr>
  </w:style>
  <w:style w:type="character" w:styleId="Pogrubienie">
    <w:name w:val="Strong"/>
    <w:basedOn w:val="Domylnaczcionkaakapitu"/>
    <w:uiPriority w:val="22"/>
    <w:qFormat/>
    <w:rsid w:val="00130503"/>
    <w:rPr>
      <w:b/>
      <w:bCs/>
    </w:rPr>
  </w:style>
  <w:style w:type="character" w:styleId="Uwydatnienie">
    <w:name w:val="Emphasis"/>
    <w:basedOn w:val="Domylnaczcionkaakapitu"/>
    <w:uiPriority w:val="20"/>
    <w:qFormat/>
    <w:rsid w:val="001305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82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F1782E"/>
  </w:style>
  <w:style w:type="paragraph" w:styleId="NormalnyWeb">
    <w:name w:val="Normal (Web)"/>
    <w:basedOn w:val="Normalny"/>
    <w:uiPriority w:val="99"/>
    <w:semiHidden/>
    <w:unhideWhenUsed/>
    <w:rsid w:val="00130503"/>
    <w:pPr>
      <w:spacing w:after="45"/>
    </w:pPr>
  </w:style>
  <w:style w:type="character" w:styleId="Pogrubienie">
    <w:name w:val="Strong"/>
    <w:basedOn w:val="Domylnaczcionkaakapitu"/>
    <w:uiPriority w:val="22"/>
    <w:qFormat/>
    <w:rsid w:val="00130503"/>
    <w:rPr>
      <w:b/>
      <w:bCs/>
    </w:rPr>
  </w:style>
  <w:style w:type="character" w:styleId="Uwydatnienie">
    <w:name w:val="Emphasis"/>
    <w:basedOn w:val="Domylnaczcionkaakapitu"/>
    <w:uiPriority w:val="20"/>
    <w:qFormat/>
    <w:rsid w:val="00130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Śliwiński</dc:creator>
  <cp:lastModifiedBy>Jacek Śliwiński</cp:lastModifiedBy>
  <cp:revision>1</cp:revision>
  <dcterms:created xsi:type="dcterms:W3CDTF">2016-01-08T08:52:00Z</dcterms:created>
  <dcterms:modified xsi:type="dcterms:W3CDTF">2016-01-08T08:53:00Z</dcterms:modified>
</cp:coreProperties>
</file>