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2" w:type="dxa"/>
        <w:tblInd w:w="-29" w:type="dxa"/>
        <w:tblCellMar>
          <w:top w:w="37" w:type="dxa"/>
        </w:tblCellMar>
        <w:tblLook w:val="04A0" w:firstRow="1" w:lastRow="0" w:firstColumn="1" w:lastColumn="0" w:noHBand="0" w:noVBand="1"/>
      </w:tblPr>
      <w:tblGrid>
        <w:gridCol w:w="521"/>
        <w:gridCol w:w="8611"/>
      </w:tblGrid>
      <w:tr w:rsidR="00B22E41" w:rsidTr="00663A98">
        <w:trPr>
          <w:trHeight w:val="2278"/>
        </w:trPr>
        <w:tc>
          <w:tcPr>
            <w:tcW w:w="521" w:type="dxa"/>
            <w:tcBorders>
              <w:top w:val="nil"/>
              <w:left w:val="nil"/>
              <w:bottom w:val="single" w:sz="4" w:space="0" w:color="D9D9D9"/>
              <w:right w:val="nil"/>
            </w:tcBorders>
          </w:tcPr>
          <w:p w:rsidR="00B22E41" w:rsidRDefault="003841D4" w:rsidP="00663A98">
            <w:pPr>
              <w:spacing w:after="0" w:line="259" w:lineRule="auto"/>
              <w:ind w:left="29" w:firstLine="0"/>
            </w:pPr>
            <w:r>
              <w:t>1</w:t>
            </w:r>
            <w:r w:rsidR="00B22E41">
              <w:t xml:space="preserve">.1. </w:t>
            </w:r>
          </w:p>
        </w:tc>
        <w:tc>
          <w:tcPr>
            <w:tcW w:w="8611" w:type="dxa"/>
            <w:tcBorders>
              <w:top w:val="nil"/>
              <w:left w:val="nil"/>
              <w:bottom w:val="single" w:sz="4" w:space="0" w:color="D9D9D9"/>
              <w:right w:val="nil"/>
            </w:tcBorders>
          </w:tcPr>
          <w:p w:rsidR="00B22E41" w:rsidRDefault="00B22E41" w:rsidP="00663A98">
            <w:pPr>
              <w:spacing w:after="0" w:line="259" w:lineRule="auto"/>
              <w:ind w:left="216" w:right="27" w:firstLine="0"/>
            </w:pPr>
            <w:r>
              <w:t>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w:t>
            </w:r>
          </w:p>
        </w:tc>
      </w:tr>
    </w:tbl>
    <w:p w:rsidR="00B22E41" w:rsidRDefault="00B22E41" w:rsidP="00B22E41">
      <w:pPr>
        <w:spacing w:after="0"/>
        <w:ind w:left="708" w:right="49" w:firstLine="0"/>
      </w:pPr>
      <w:r>
        <w:t xml:space="preserve">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 że: </w:t>
      </w:r>
    </w:p>
    <w:p w:rsidR="00B22E41" w:rsidRDefault="00B22E41" w:rsidP="00B22E41">
      <w:pPr>
        <w:numPr>
          <w:ilvl w:val="0"/>
          <w:numId w:val="1"/>
        </w:numPr>
        <w:spacing w:after="35"/>
        <w:ind w:right="92" w:firstLine="0"/>
      </w:pPr>
      <w:r>
        <w:t xml:space="preserve">Administratorem Danych Osobowych jest: </w:t>
      </w:r>
    </w:p>
    <w:p w:rsidR="00B22E41" w:rsidRDefault="00B22E41" w:rsidP="00B22E41">
      <w:pPr>
        <w:numPr>
          <w:ilvl w:val="1"/>
          <w:numId w:val="1"/>
        </w:numPr>
        <w:spacing w:after="32"/>
        <w:ind w:right="90" w:hanging="360"/>
      </w:pPr>
      <w:r>
        <w:rPr>
          <w:b/>
        </w:rPr>
        <w:t>Nadleśnictwo Lubsko z siedzibą w Lubsku</w:t>
      </w:r>
      <w:r>
        <w:t xml:space="preserve"> </w:t>
      </w:r>
      <w:r>
        <w:rPr>
          <w:b/>
        </w:rPr>
        <w:t>ul. E. Plater 15, 68-300 Lubsko,</w:t>
      </w:r>
      <w:r>
        <w:t xml:space="preserve"> zwane dalej Zamawiającym, </w:t>
      </w:r>
    </w:p>
    <w:p w:rsidR="00B22E41" w:rsidRDefault="003841D4" w:rsidP="003841D4">
      <w:pPr>
        <w:numPr>
          <w:ilvl w:val="1"/>
          <w:numId w:val="1"/>
        </w:numPr>
        <w:spacing w:after="32"/>
        <w:ind w:right="90" w:hanging="360"/>
      </w:pPr>
      <w:r w:rsidRPr="003841D4">
        <w:rPr>
          <w:rFonts w:ascii="Arial-BoldMT" w:hAnsi="Arial-BoldMT"/>
          <w:b/>
          <w:bCs/>
          <w:sz w:val="24"/>
          <w:szCs w:val="24"/>
        </w:rPr>
        <w:t>Minister Finansów, Funduszy i Polityki Regionalnej</w:t>
      </w:r>
      <w:r w:rsidR="00B22E41">
        <w:t xml:space="preserve">, pełniący funkcję Instytucji </w:t>
      </w:r>
    </w:p>
    <w:p w:rsidR="00B22E41" w:rsidRDefault="00B22E41" w:rsidP="00B22E41">
      <w:pPr>
        <w:spacing w:after="0"/>
        <w:ind w:left="1440" w:right="49" w:firstLine="0"/>
      </w:pPr>
      <w:r>
        <w:t>Zarządzającej (IZ)Programem Operacyjnym Infrastruktura i Środowisko 20142020 (</w:t>
      </w:r>
      <w:proofErr w:type="spellStart"/>
      <w:r>
        <w:t>POIiŚ</w:t>
      </w:r>
      <w:proofErr w:type="spellEnd"/>
      <w:r>
        <w:t xml:space="preserve"> 2014-2020), mający swoją siedzibę pod adresem: ul. Wspólna 2/4, 00-926 Warszawa. </w:t>
      </w:r>
    </w:p>
    <w:p w:rsidR="00B22E41" w:rsidRDefault="00B22E41" w:rsidP="00B22E41">
      <w:pPr>
        <w:numPr>
          <w:ilvl w:val="0"/>
          <w:numId w:val="1"/>
        </w:numPr>
        <w:spacing w:after="35"/>
        <w:ind w:right="92" w:firstLine="0"/>
      </w:pPr>
      <w:r>
        <w:t xml:space="preserve">W sprawie danych osobowych może Pan/Pani kontaktować się pod adresem: </w:t>
      </w:r>
    </w:p>
    <w:p w:rsidR="00B22E41" w:rsidRDefault="00B22E41" w:rsidP="00B22E41">
      <w:pPr>
        <w:numPr>
          <w:ilvl w:val="1"/>
          <w:numId w:val="1"/>
        </w:numPr>
        <w:spacing w:after="10"/>
        <w:ind w:right="90" w:hanging="360"/>
      </w:pPr>
      <w:r>
        <w:t xml:space="preserve">iod@comp-net.pl </w:t>
      </w:r>
    </w:p>
    <w:p w:rsidR="00B22E41" w:rsidRDefault="00B22E41" w:rsidP="00B22E41">
      <w:pPr>
        <w:numPr>
          <w:ilvl w:val="1"/>
          <w:numId w:val="1"/>
        </w:numPr>
        <w:spacing w:after="10"/>
        <w:ind w:right="90" w:hanging="360"/>
      </w:pPr>
      <w:r>
        <w:t xml:space="preserve">IOD@mfipr.gov.pl </w:t>
      </w:r>
    </w:p>
    <w:p w:rsidR="00B22E41" w:rsidRDefault="00B22E41" w:rsidP="00B22E41">
      <w:pPr>
        <w:numPr>
          <w:ilvl w:val="0"/>
          <w:numId w:val="1"/>
        </w:numPr>
        <w:spacing w:after="0"/>
        <w:ind w:right="92" w:firstLine="0"/>
      </w:pPr>
      <w:r>
        <w:t xml:space="preserve">Zamawiający przetwarza dane osobowe zebrane w niniejszym postępowaniu o udzielenie zamówienia publicznego w sposób gwarantujący zabezpieczenie przed ich bezprawnym rozpowszechnianiem.  </w:t>
      </w:r>
    </w:p>
    <w:p w:rsidR="00B22E41" w:rsidRDefault="00B22E41" w:rsidP="00B22E41">
      <w:pPr>
        <w:numPr>
          <w:ilvl w:val="0"/>
          <w:numId w:val="1"/>
        </w:numPr>
        <w:spacing w:after="0"/>
        <w:ind w:right="92" w:firstLine="0"/>
      </w:pPr>
      <w:r>
        <w:t xml:space="preserve">Zamawiający udostępnia dane osobowe, o których mowa w art. 10 RODO w celu umożliwienia korzystania ze środków ochrony prawnej, o których mowa w dziale IX PZP, do upływu terminu do ich wniesienia.  </w:t>
      </w:r>
    </w:p>
    <w:p w:rsidR="00B22E41" w:rsidRDefault="00B22E41" w:rsidP="00B22E41">
      <w:pPr>
        <w:numPr>
          <w:ilvl w:val="0"/>
          <w:numId w:val="1"/>
        </w:numPr>
        <w:spacing w:after="0"/>
        <w:ind w:right="92" w:firstLine="0"/>
      </w:pPr>
      <w:r>
        <w:t xml:space="preserve">Do przetwarzania danych osobowych, o których mowa w art. 10 RODO mogą być dopuszczone wyłącznie osoby posiadające upoważnienie. Osoby dopuszczone do przetwarzania takich danych są obowiązane do zachowania ich w poufności.  </w:t>
      </w:r>
    </w:p>
    <w:p w:rsidR="00B22E41" w:rsidRDefault="00B22E41" w:rsidP="00B22E41">
      <w:pPr>
        <w:numPr>
          <w:ilvl w:val="0"/>
          <w:numId w:val="1"/>
        </w:numPr>
        <w:spacing w:after="10"/>
        <w:ind w:right="92" w:firstLine="0"/>
      </w:pPr>
      <w:r>
        <w:t xml:space="preserve">Dane osobowe będą przetwarzane przez Zamawiającego w celu:  </w:t>
      </w:r>
    </w:p>
    <w:p w:rsidR="00B22E41" w:rsidRDefault="00B22E41" w:rsidP="003841D4">
      <w:pPr>
        <w:numPr>
          <w:ilvl w:val="0"/>
          <w:numId w:val="2"/>
        </w:numPr>
        <w:spacing w:after="6"/>
        <w:ind w:firstLine="0"/>
      </w:pPr>
      <w:r>
        <w:t xml:space="preserve">przeprowadzenia postępowania o udzielenie zamówienia (dalej „Zamówienie”);  </w:t>
      </w:r>
    </w:p>
    <w:p w:rsidR="00B22E41" w:rsidRDefault="00B22E41" w:rsidP="00B22E41">
      <w:pPr>
        <w:numPr>
          <w:ilvl w:val="0"/>
          <w:numId w:val="2"/>
        </w:numPr>
        <w:spacing w:after="10"/>
        <w:ind w:firstLine="0"/>
      </w:pPr>
      <w:r>
        <w:t xml:space="preserve">wyłonienia wykonawcy oraz udzielenia Zamówienia poprzez zawarcie Umowy;  </w:t>
      </w:r>
    </w:p>
    <w:p w:rsidR="00B22E41" w:rsidRDefault="00B22E41" w:rsidP="00B22E41">
      <w:pPr>
        <w:numPr>
          <w:ilvl w:val="0"/>
          <w:numId w:val="2"/>
        </w:numPr>
        <w:spacing w:after="0"/>
        <w:ind w:firstLine="0"/>
      </w:pPr>
      <w:r>
        <w:t xml:space="preserve">przechowywania dokumentacji postępowania o udzielenie Zamówienia na wypadek kontroli  prowadzonej przez uprawnione organy i podmioty.  </w:t>
      </w:r>
    </w:p>
    <w:p w:rsidR="00B22E41" w:rsidRDefault="00B22E41" w:rsidP="00B22E41">
      <w:pPr>
        <w:numPr>
          <w:ilvl w:val="0"/>
          <w:numId w:val="2"/>
        </w:numPr>
        <w:ind w:firstLine="0"/>
      </w:pPr>
      <w:r>
        <w:t xml:space="preserve">przekazania dokumentacji postępowania o udzielenie Zamówienia do składnicy akt/archiwum, a następnie jej zbrakowania (trwałego usunięcia i zniszczenia); </w:t>
      </w:r>
    </w:p>
    <w:p w:rsidR="00B22E41" w:rsidRDefault="00B22E41" w:rsidP="00B22E41">
      <w:pPr>
        <w:numPr>
          <w:ilvl w:val="0"/>
          <w:numId w:val="3"/>
        </w:numPr>
        <w:spacing w:after="0"/>
        <w:ind w:right="48" w:firstLine="0"/>
      </w:pPr>
      <w:r>
        <w:t xml:space="preserve">Dane osobowe będą przetwarzane przez IZ na potrzeby realizacji  Programu Operacyjnego Infrastruktura i Środowisko 2014-2020, w szczególności w celu realizacji i rozliczania projektu pn. -„Kompleksowy projekt adaptacji lasów i leśnictwa do zmian klimatu - mała retencja oraz przeciwdziałanie erozji wodnej na terenach nizinnych”, w ramach umowy o Dofinansowanie: numer POIS.02.01.00-00-0005/16-00 . </w:t>
      </w:r>
    </w:p>
    <w:p w:rsidR="00B22E41" w:rsidRDefault="00B22E41" w:rsidP="00B22E41">
      <w:pPr>
        <w:spacing w:after="0" w:line="259" w:lineRule="auto"/>
        <w:ind w:left="708" w:firstLine="0"/>
        <w:jc w:val="left"/>
      </w:pPr>
      <w:r>
        <w:t xml:space="preserve"> </w:t>
      </w:r>
    </w:p>
    <w:p w:rsidR="00B22E41" w:rsidRDefault="00B22E41" w:rsidP="00B22E41">
      <w:pPr>
        <w:numPr>
          <w:ilvl w:val="0"/>
          <w:numId w:val="3"/>
        </w:numPr>
        <w:spacing w:after="11"/>
        <w:ind w:right="48" w:firstLine="0"/>
      </w:pPr>
      <w:r>
        <w:lastRenderedPageBreak/>
        <w:t xml:space="preserve">Podstawą prawną przetwarzania danych osobowych przez Zamawiającego jest obowiązek prawny (art. 6 ust. 1 lit. c RODO).  </w:t>
      </w:r>
    </w:p>
    <w:p w:rsidR="00B22E41" w:rsidRDefault="00B22E41" w:rsidP="00B22E41">
      <w:pPr>
        <w:numPr>
          <w:ilvl w:val="0"/>
          <w:numId w:val="3"/>
        </w:numPr>
        <w:spacing w:after="10"/>
        <w:ind w:right="48" w:firstLine="0"/>
      </w:pPr>
      <w:r>
        <w:t xml:space="preserve">Przetwarzanie przez IZ danych osobowych odbywa się w związku:  </w:t>
      </w:r>
    </w:p>
    <w:p w:rsidR="00B22E41" w:rsidRDefault="00B22E41" w:rsidP="00B22E41">
      <w:pPr>
        <w:ind w:left="708" w:firstLine="0"/>
      </w:pPr>
      <w:r>
        <w:t xml:space="preserve">⎯ z realizacją ciążącego na administratorze obowiązku prawnego (art. 6 ust. 1 lit. c RODO), wynikającego z następujących przepisów prawa:  </w:t>
      </w:r>
    </w:p>
    <w:p w:rsidR="00B22E41" w:rsidRDefault="00B22E41" w:rsidP="00B22E41">
      <w:pPr>
        <w:numPr>
          <w:ilvl w:val="0"/>
          <w:numId w:val="4"/>
        </w:numPr>
        <w:spacing w:after="0"/>
        <w:ind w:right="48" w:firstLine="0"/>
      </w:pPr>
      <w:r>
        <w:t xml:space="preserve">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22E41" w:rsidRDefault="00B22E41" w:rsidP="00B22E41">
      <w:pPr>
        <w:numPr>
          <w:ilvl w:val="0"/>
          <w:numId w:val="4"/>
        </w:numPr>
        <w:spacing w:after="0"/>
        <w:ind w:right="48" w:firstLine="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B22E41" w:rsidRDefault="00B22E41" w:rsidP="00B22E41">
      <w:pPr>
        <w:numPr>
          <w:ilvl w:val="0"/>
          <w:numId w:val="4"/>
        </w:numPr>
        <w:spacing w:after="0"/>
        <w:ind w:right="48" w:firstLine="0"/>
      </w:pPr>
      <w:r>
        <w:t xml:space="preserve">rozporządzenia Parlamentu Europejskiego i Rady (UE, </w:t>
      </w:r>
      <w:proofErr w:type="spellStart"/>
      <w:r>
        <w:t>Euratom</w:t>
      </w:r>
      <w:proofErr w:type="spellEnd"/>
      <w: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t>Euratom</w:t>
      </w:r>
      <w:proofErr w:type="spellEnd"/>
      <w:r>
        <w:t xml:space="preserve">) nr 966/2012,  </w:t>
      </w:r>
    </w:p>
    <w:p w:rsidR="00B22E41" w:rsidRDefault="00B22E41" w:rsidP="00B22E41">
      <w:pPr>
        <w:numPr>
          <w:ilvl w:val="0"/>
          <w:numId w:val="4"/>
        </w:numPr>
        <w:spacing w:after="0"/>
        <w:ind w:right="48" w:firstLine="0"/>
      </w:pPr>
      <w:r>
        <w:t xml:space="preserve">ustawy z dnia 11 lipca 2014 r. o zasadach realizacji programów w zakresie polityki spójności finansowanych w perspektywie finansowej 2014-2020.  </w:t>
      </w:r>
    </w:p>
    <w:p w:rsidR="00B22E41" w:rsidRDefault="00B22E41" w:rsidP="00B22E41">
      <w:pPr>
        <w:spacing w:after="0"/>
        <w:ind w:left="708" w:firstLine="0"/>
      </w:pPr>
      <w:r>
        <w:t xml:space="preserve">10) Zamawiający oraz IZ mogą przetwarzać różne rodzaje danych, w tym przede wszystkim:  </w:t>
      </w:r>
    </w:p>
    <w:p w:rsidR="00B22E41" w:rsidRDefault="00B22E41" w:rsidP="00B22E41">
      <w:pPr>
        <w:numPr>
          <w:ilvl w:val="0"/>
          <w:numId w:val="5"/>
        </w:numPr>
        <w:spacing w:after="11"/>
        <w:ind w:firstLine="0"/>
      </w:pPr>
      <w:r>
        <w:t xml:space="preserve">dane identyfikacyjne, w tym w szczególności: imię, nazwisko, miejsce zatrudnienia/formę prowadzenia działalności gospodarczej, stanowisko; w niektórych przypadkach także PESEL, NIP, REGON,  </w:t>
      </w:r>
    </w:p>
    <w:p w:rsidR="00B22E41" w:rsidRDefault="00B22E41" w:rsidP="00B22E41">
      <w:pPr>
        <w:numPr>
          <w:ilvl w:val="0"/>
          <w:numId w:val="5"/>
        </w:numPr>
        <w:spacing w:after="11"/>
        <w:ind w:firstLine="0"/>
      </w:pPr>
      <w:r>
        <w:t xml:space="preserve">dane dotyczące zatrudnienia, w tym w szczególności: otrzymywane wynagrodzenie oraz wymiar czasu pracy,  </w:t>
      </w:r>
    </w:p>
    <w:p w:rsidR="00B22E41" w:rsidRDefault="00B22E41" w:rsidP="00B22E41">
      <w:pPr>
        <w:numPr>
          <w:ilvl w:val="0"/>
          <w:numId w:val="5"/>
        </w:numPr>
        <w:spacing w:after="11"/>
        <w:ind w:firstLine="0"/>
      </w:pPr>
      <w:r>
        <w:t xml:space="preserve">dane kontaktowe, w tym w szczególności: adres e-mail, nr telefonu, nr fax, adres do korespondencji,  </w:t>
      </w:r>
    </w:p>
    <w:p w:rsidR="00B22E41" w:rsidRDefault="00B22E41" w:rsidP="00B22E41">
      <w:pPr>
        <w:numPr>
          <w:ilvl w:val="0"/>
          <w:numId w:val="5"/>
        </w:numPr>
        <w:spacing w:after="0"/>
        <w:ind w:firstLine="0"/>
      </w:pPr>
      <w:r>
        <w:t xml:space="preserve">dane o charakterze finansowym, w tym szczególności: nr rachunku bankowego, kwotę przyznanych środków.  </w:t>
      </w:r>
    </w:p>
    <w:p w:rsidR="00B22E41" w:rsidRDefault="00B22E41" w:rsidP="00B22E41">
      <w:pPr>
        <w:spacing w:after="0"/>
        <w:ind w:left="708" w:right="47" w:firstLine="0"/>
      </w:pPr>
      <w:r>
        <w:t xml:space="preserve">Dane pozyskiwane są bezpośrednio od osób, których one dotyczą, albo od instytucji i podmiotów zaangażowanych w realizację Programu, w tym w szczególności: od wykonawców, wnioskodawców, beneficjentów, partnerów.  </w:t>
      </w:r>
    </w:p>
    <w:p w:rsidR="00B22E41" w:rsidRDefault="00B22E41" w:rsidP="00B22E41">
      <w:pPr>
        <w:numPr>
          <w:ilvl w:val="0"/>
          <w:numId w:val="6"/>
        </w:numPr>
        <w:spacing w:after="0"/>
        <w:ind w:right="49" w:firstLine="0"/>
      </w:pPr>
      <w:r>
        <w:t xml:space="preserve">Odbiorcami danych osobowych będą osoby lub podmioty, którym dokumentacja postępowania zostanie udostępniona w oparciu o przepisy PZP. Dane osobowe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związanych z realizacją Programu, w tym w szczególności podmiotom pełniącym funkcje instytucji pośredniczących i wdrażających, instytucjom, organom i agencjom Unii Europejskiej (UE), a także innym podmiotom, którym UE powierzyła wykonywanie zadań związanych z </w:t>
      </w:r>
      <w:r>
        <w:lastRenderedPageBreak/>
        <w:t xml:space="preserve">wdrażaniem </w:t>
      </w:r>
      <w:proofErr w:type="spellStart"/>
      <w:r>
        <w:t>POIiŚ</w:t>
      </w:r>
      <w:proofErr w:type="spellEnd"/>
      <w:r>
        <w:t xml:space="preserve"> 2014-2020, podmiotom świadczącym usługi, w tym związane z obsługą i rozwojem systemów teleinformatycznych oraz zapewnieniem łączności, w szczególności dostawcom rozwiązań IT i operatorom telekomunikacyjnym;  </w:t>
      </w:r>
    </w:p>
    <w:p w:rsidR="00B22E41" w:rsidRDefault="00B22E41" w:rsidP="00B22E41">
      <w:pPr>
        <w:numPr>
          <w:ilvl w:val="0"/>
          <w:numId w:val="6"/>
        </w:numPr>
        <w:spacing w:after="1"/>
        <w:ind w:right="49" w:firstLine="0"/>
      </w:pPr>
      <w:r>
        <w:t xml:space="preserve">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  </w:t>
      </w:r>
    </w:p>
    <w:p w:rsidR="00B22E41" w:rsidRDefault="00B22E41" w:rsidP="00B22E41">
      <w:pPr>
        <w:numPr>
          <w:ilvl w:val="0"/>
          <w:numId w:val="7"/>
        </w:numPr>
        <w:spacing w:after="0"/>
        <w:ind w:right="50" w:firstLine="0"/>
      </w:pPr>
      <w:r>
        <w:t xml:space="preserve">Komisja Europejska stwierdziła, że to państwo trzecie lub organizacja międzynarodowa zapewnia odpowiedni stopień ochrony danych osobowych, zgodnie z art. 45 RODO,  </w:t>
      </w:r>
    </w:p>
    <w:p w:rsidR="00B22E41" w:rsidRDefault="00B22E41" w:rsidP="00B22E41">
      <w:pPr>
        <w:numPr>
          <w:ilvl w:val="0"/>
          <w:numId w:val="7"/>
        </w:numPr>
        <w:spacing w:after="0"/>
        <w:ind w:right="50" w:firstLine="0"/>
      </w:pPr>
      <w:r>
        <w:t xml:space="preserve">państwo trzecie lub organizacja międzynarodowa zapewnia odpowiednie zabezpieczenia i obowiązują tam egzekwowalne prawa osób, których dane dotyczą i skuteczne środki ochrony prawnej, zgodnie z art. 46 RODO,  </w:t>
      </w:r>
    </w:p>
    <w:p w:rsidR="00B22E41" w:rsidRDefault="00B22E41" w:rsidP="00B22E41">
      <w:pPr>
        <w:numPr>
          <w:ilvl w:val="0"/>
          <w:numId w:val="7"/>
        </w:numPr>
        <w:spacing w:after="0"/>
        <w:ind w:right="50" w:firstLine="0"/>
      </w:pPr>
      <w:r>
        <w:t xml:space="preserve">zachodzi przypadek, o którym mowa w art. 49 ust. 1 akapit drugi RODO, przy czym dane te zostaną wówczas w sposób odpowiedni zabezpieczone, a Wykonawca ma prawo do uzyskania dostępu do kopii tych zabezpieczeń pod wskazanym w pkt 2) powyżej adresem e-mail;  </w:t>
      </w:r>
    </w:p>
    <w:p w:rsidR="00B22E41" w:rsidRDefault="00B22E41" w:rsidP="00B22E41">
      <w:pPr>
        <w:numPr>
          <w:ilvl w:val="0"/>
          <w:numId w:val="8"/>
        </w:numPr>
        <w:spacing w:after="0"/>
        <w:ind w:right="48" w:firstLine="0"/>
      </w:pPr>
      <w:r>
        <w:t xml:space="preserve">Dane osobowe będą przechowywane przez Zamawiającego zgodnie z przepisami prawa przez okres (*Dokumentacja przekazywana jest do składnicy akt nie później niż po upływie pełnych dwóch lat kalendarzowych, licząc od pierwszego stycznia roku następnego po zakończeniu sprawy) 3 lat od zamknięcia Programu Operacyjnego Infrastruktura i Środowisko na lata 2014 – 2020, nie krócej jednak niż 5 lat od dnia zakończenia postępowania o udzielenie zamówienia (okres archiwizacyjny wynikający z Jednolitego Rzeczowego Wykazu Akt) w przypadku zamówień współfinansowanych ze środków UE. </w:t>
      </w:r>
    </w:p>
    <w:p w:rsidR="00B22E41" w:rsidRDefault="00B22E41" w:rsidP="00B22E41">
      <w:pPr>
        <w:numPr>
          <w:ilvl w:val="0"/>
          <w:numId w:val="8"/>
        </w:numPr>
        <w:spacing w:after="0"/>
        <w:ind w:right="48" w:firstLine="0"/>
      </w:pPr>
      <w:r>
        <w:t xml:space="preserve">Pani/Pana dane osobowe będą przechowywane przez IZ przez okres wskazany w art. 140 ust.1 rozporządzenia Parlamentu Europejskiego i Rady (UE) nr 1303/2013 z dnia 17 grudnia 2013r. oraz jednocześnie przez czas nie krótszy niż 10 lat od dnia przyznania ostatniej pomocy w ramach </w:t>
      </w:r>
      <w:proofErr w:type="spellStart"/>
      <w:r>
        <w:t>POIiŚ</w:t>
      </w:r>
      <w:proofErr w:type="spellEnd"/>
      <w:r>
        <w:t xml:space="preserve"> 2014-2020 - z równoczesnym uwzględnieniem przepisów ustawy z dnia 14 lipca 1983 r. o narodowym zasobie archiwalnym i archiwach. </w:t>
      </w:r>
    </w:p>
    <w:p w:rsidR="00B22E41" w:rsidRDefault="00B22E41" w:rsidP="00B22E41">
      <w:pPr>
        <w:numPr>
          <w:ilvl w:val="0"/>
          <w:numId w:val="8"/>
        </w:numPr>
        <w:spacing w:after="26"/>
        <w:ind w:right="48" w:firstLine="0"/>
      </w:pPr>
      <w:r>
        <w:t xml:space="preserve">Osobie, której dane dotyczą, przysługuje: </w:t>
      </w:r>
    </w:p>
    <w:p w:rsidR="00B22E41" w:rsidRDefault="00B22E41" w:rsidP="00B22E41">
      <w:pPr>
        <w:numPr>
          <w:ilvl w:val="2"/>
          <w:numId w:val="9"/>
        </w:numPr>
        <w:spacing w:after="10"/>
        <w:ind w:right="51" w:hanging="360"/>
      </w:pPr>
      <w:r>
        <w:t xml:space="preserve">prawo dostępu do swoich danych oraz otrzymania ich kopii (art. 15 RODO), </w:t>
      </w:r>
    </w:p>
    <w:p w:rsidR="00B22E41" w:rsidRDefault="00B22E41" w:rsidP="00B22E41">
      <w:pPr>
        <w:numPr>
          <w:ilvl w:val="2"/>
          <w:numId w:val="9"/>
        </w:numPr>
        <w:spacing w:after="10"/>
        <w:ind w:right="51" w:hanging="360"/>
      </w:pPr>
      <w:r>
        <w:t xml:space="preserve">prawo do sprostowania swoich danych (art. 16 RODO), </w:t>
      </w:r>
    </w:p>
    <w:p w:rsidR="00B22E41" w:rsidRDefault="00B22E41" w:rsidP="00B22E41">
      <w:pPr>
        <w:numPr>
          <w:ilvl w:val="2"/>
          <w:numId w:val="9"/>
        </w:numPr>
        <w:spacing w:after="29"/>
        <w:ind w:right="51" w:hanging="360"/>
      </w:pPr>
      <w:r>
        <w:t xml:space="preserve">prawo do usunięcia swoich danych (art. 17 RODO) - jeśli nie zaistniały okoliczności, o których mowa w art. 17 ust. 3 RODO, </w:t>
      </w:r>
    </w:p>
    <w:p w:rsidR="00B22E41" w:rsidRDefault="00B22E41" w:rsidP="00B22E41">
      <w:pPr>
        <w:numPr>
          <w:ilvl w:val="2"/>
          <w:numId w:val="9"/>
        </w:numPr>
        <w:spacing w:after="29"/>
        <w:ind w:right="51" w:hanging="360"/>
      </w:pPr>
      <w:r>
        <w:t xml:space="preserve">prawo do żądania od administratora ograniczenia przetwarzania swoich danych (art. 18 RODO), </w:t>
      </w:r>
    </w:p>
    <w:p w:rsidR="00B22E41" w:rsidRDefault="00B22E41" w:rsidP="00B22E41">
      <w:pPr>
        <w:numPr>
          <w:ilvl w:val="2"/>
          <w:numId w:val="9"/>
        </w:numPr>
        <w:spacing w:after="20"/>
        <w:ind w:right="51" w:hanging="360"/>
      </w:pPr>
      <w:r>
        <w:t xml:space="preserve">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 </w:t>
      </w:r>
    </w:p>
    <w:p w:rsidR="00B22E41" w:rsidRDefault="00B22E41" w:rsidP="00B22E41">
      <w:pPr>
        <w:numPr>
          <w:ilvl w:val="2"/>
          <w:numId w:val="10"/>
        </w:numPr>
        <w:spacing w:after="35"/>
        <w:ind w:right="48" w:hanging="338"/>
      </w:pPr>
      <w:r>
        <w:t xml:space="preserve">prawo do przenoszenia swoich danych (art. 20 RODO) – jeśli przetwarzanie odbywa się na podstawie umowy: w celu jej zawarcia lub realizacji (w myśl art. 6 ust. 1 lit b RODO) oraz w sposób zautomatyzowany, </w:t>
      </w:r>
    </w:p>
    <w:p w:rsidR="00B22E41" w:rsidRDefault="00B22E41" w:rsidP="00B22E41">
      <w:pPr>
        <w:numPr>
          <w:ilvl w:val="2"/>
          <w:numId w:val="10"/>
        </w:numPr>
        <w:spacing w:after="7"/>
        <w:ind w:right="48" w:hanging="338"/>
      </w:pPr>
      <w:r>
        <w:t xml:space="preserve">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 </w:t>
      </w:r>
    </w:p>
    <w:p w:rsidR="00B22E41" w:rsidRDefault="00B22E41" w:rsidP="00B22E41">
      <w:pPr>
        <w:numPr>
          <w:ilvl w:val="0"/>
          <w:numId w:val="8"/>
        </w:numPr>
        <w:spacing w:after="0"/>
        <w:ind w:right="48" w:firstLine="0"/>
      </w:pPr>
      <w:r>
        <w:lastRenderedPageBreak/>
        <w:t xml:space="preserve">Podanie danych osobowych Zamawiającemu jest dobrowolne, niemniej jednak bez ich podania nie jest możliwy udział w postępowaniu o udzielenie Zamówienia. </w:t>
      </w:r>
    </w:p>
    <w:p w:rsidR="00B22E41" w:rsidRDefault="00B22E41" w:rsidP="00B22E41">
      <w:pPr>
        <w:numPr>
          <w:ilvl w:val="0"/>
          <w:numId w:val="8"/>
        </w:numPr>
        <w:spacing w:after="0"/>
        <w:ind w:right="48" w:firstLine="0"/>
      </w:pPr>
      <w:r>
        <w:t xml:space="preserve">Podanie IZ danych jest dobrowolne, ale konieczne do realizacji ww. celu, związanego z wdrażaniem Programu. Odmowa ich podania jest równoznaczna z brakiem możliwości podjęcia stosownych działań. </w:t>
      </w:r>
    </w:p>
    <w:p w:rsidR="00B22E41" w:rsidRDefault="00B22E41" w:rsidP="00B22E41">
      <w:pPr>
        <w:numPr>
          <w:ilvl w:val="0"/>
          <w:numId w:val="8"/>
        </w:numPr>
        <w:spacing w:after="0"/>
        <w:ind w:right="48" w:firstLine="0"/>
      </w:pPr>
      <w:r>
        <w:t xml:space="preserve">Zamawiający nie będzie przeprowadzać zautomatyzowanego podejmowania decyzji, w tym profilowania na podstawie podanych danych osobowych. </w:t>
      </w:r>
    </w:p>
    <w:p w:rsidR="00B22E41" w:rsidRDefault="00B22E41" w:rsidP="00B22E41">
      <w:pPr>
        <w:numPr>
          <w:ilvl w:val="0"/>
          <w:numId w:val="8"/>
        </w:numPr>
        <w:spacing w:after="0"/>
        <w:ind w:right="48" w:firstLine="0"/>
      </w:pPr>
      <w:r>
        <w:t xml:space="preserve">Dane osobowe nie będą objęte przez IZ procesem zautomatyzowanego podejmowania decyzji, w tym profilowania. </w:t>
      </w:r>
    </w:p>
    <w:p w:rsidR="00B22E41" w:rsidRDefault="003841D4" w:rsidP="00B22E41">
      <w:pPr>
        <w:spacing w:after="152"/>
        <w:ind w:left="711" w:right="48"/>
      </w:pPr>
      <w:r>
        <w:t>1</w:t>
      </w:r>
      <w:r w:rsidR="00B22E41">
        <w:t xml:space="preserve">.2.  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 </w:t>
      </w:r>
    </w:p>
    <w:p w:rsidR="00B22E41" w:rsidRDefault="00B22E41" w:rsidP="00B22E41">
      <w:pPr>
        <w:spacing w:after="0" w:line="344" w:lineRule="auto"/>
        <w:ind w:left="667" w:right="136" w:hanging="10"/>
        <w:jc w:val="cente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fakcie przekazania danych osobowyc</w:t>
      </w:r>
      <w:r w:rsidR="004D6FA9">
        <w:t>h podmiotom określonym w ust. 1</w:t>
      </w:r>
      <w:r>
        <w:t xml:space="preserve"> pkt 1);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przetwarzaniu danych osobowych pr</w:t>
      </w:r>
      <w:r w:rsidR="004D6FA9">
        <w:t>zez podmioty określone w ust. 1</w:t>
      </w:r>
      <w:r>
        <w:t xml:space="preserve">.1 pkt 1). </w:t>
      </w:r>
    </w:p>
    <w:p w:rsidR="00B22E41" w:rsidRDefault="003841D4" w:rsidP="00B22E41">
      <w:pPr>
        <w:spacing w:after="0"/>
        <w:ind w:left="711" w:right="51"/>
      </w:pPr>
      <w:r>
        <w:t>1</w:t>
      </w:r>
      <w:r w:rsidR="00B22E41">
        <w:t>.3.  Na mocy art. 14 RODO, Wykonawca zobowiązuje się wykonać w imieniu podmiotów określonych w ust.</w:t>
      </w:r>
      <w:r w:rsidR="004D6FA9">
        <w:t xml:space="preserve"> 1.</w:t>
      </w:r>
      <w:r w:rsidR="00B22E41">
        <w:t>1 pkt 1) obowiązek informacyjny wobe</w:t>
      </w:r>
      <w:r w:rsidR="004D6FA9">
        <w:t>c osób, o których mowa w ust. 1</w:t>
      </w:r>
      <w:r w:rsidR="00B22E41">
        <w:t>., przekazując im treść klauzuli inform</w:t>
      </w:r>
      <w:r w:rsidR="004D6FA9">
        <w:t>acyjnej, o której mowa w ust. 1</w:t>
      </w:r>
      <w:bookmarkStart w:id="0" w:name="_GoBack"/>
      <w:bookmarkEnd w:id="0"/>
      <w:r w:rsidR="00B22E41">
        <w:t>.1, wskazując jednocześnie tym osobom Wykonawcę jako źródło pochodzenia danych osobowych, którymi dysponowały b</w:t>
      </w:r>
      <w:r w:rsidR="004D6FA9">
        <w:t>ędą podmioty określone w ust. 1</w:t>
      </w:r>
      <w:r w:rsidR="00B22E41">
        <w:t>.1 pkt 1). Jeżeli Wykonawca będzie korzystał z podwykonawców/podmiotów trzecich, zobowiąże on tego podwykonawcę/podmiot trzeci do wypełnienia w imieniu</w:t>
      </w:r>
      <w:r w:rsidR="004D6FA9">
        <w:t xml:space="preserve"> podmiotów określonych w ust. 1</w:t>
      </w:r>
      <w:r w:rsidR="00B22E41">
        <w:t xml:space="preserve">.1 pkt 1) obowiązku informacyjnego wobec osób fizycznych, których dane bezpośrednio pozyskał, w szczególności osób fizycznych skierowanych do realizacji zamówienia. </w:t>
      </w:r>
    </w:p>
    <w:p w:rsidR="00B22E41" w:rsidRDefault="00B22E41" w:rsidP="00B22E41">
      <w:pPr>
        <w:spacing w:after="120" w:line="259" w:lineRule="auto"/>
        <w:ind w:left="0" w:firstLine="0"/>
        <w:jc w:val="left"/>
      </w:pPr>
      <w:r>
        <w:rPr>
          <w:sz w:val="20"/>
        </w:rPr>
        <w:t xml:space="preserve"> </w:t>
      </w:r>
    </w:p>
    <w:p w:rsidR="00B22E41" w:rsidRDefault="00B22E41" w:rsidP="00B22E41">
      <w:pPr>
        <w:spacing w:after="0" w:line="259" w:lineRule="auto"/>
        <w:ind w:left="0" w:firstLine="0"/>
        <w:jc w:val="left"/>
      </w:pPr>
      <w:r>
        <w:t xml:space="preserve"> </w:t>
      </w:r>
    </w:p>
    <w:p w:rsidR="006F1C5F" w:rsidRDefault="006F1C5F"/>
    <w:sectPr w:rsidR="006F1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6CD"/>
    <w:multiLevelType w:val="hybridMultilevel"/>
    <w:tmpl w:val="E03C11C2"/>
    <w:lvl w:ilvl="0" w:tplc="ADEA84B2">
      <w:start w:val="1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D696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2EE82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10D0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02A8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48BD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FFAC88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FCCDE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FE846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5F3F7D"/>
    <w:multiLevelType w:val="hybridMultilevel"/>
    <w:tmpl w:val="A126A1E0"/>
    <w:lvl w:ilvl="0" w:tplc="B00681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2AF4C">
      <w:start w:val="1"/>
      <w:numFmt w:val="bullet"/>
      <w:lvlText w:val="o"/>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2C38CE">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8B456">
      <w:start w:val="1"/>
      <w:numFmt w:val="bullet"/>
      <w:lvlText w:val="•"/>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88124">
      <w:start w:val="1"/>
      <w:numFmt w:val="bullet"/>
      <w:lvlText w:val="o"/>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2CCD6A">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36F06A">
      <w:start w:val="1"/>
      <w:numFmt w:val="bullet"/>
      <w:lvlText w:val="•"/>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810FC">
      <w:start w:val="1"/>
      <w:numFmt w:val="bullet"/>
      <w:lvlText w:val="o"/>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92634E">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B11991"/>
    <w:multiLevelType w:val="hybridMultilevel"/>
    <w:tmpl w:val="087865F0"/>
    <w:lvl w:ilvl="0" w:tplc="2CCAB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2F6B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C605A">
      <w:start w:val="1"/>
      <w:numFmt w:val="bullet"/>
      <w:lvlRestart w:val="0"/>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1839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4197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700AC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ED0A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28F2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327DE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93500C"/>
    <w:multiLevelType w:val="hybridMultilevel"/>
    <w:tmpl w:val="6A44096C"/>
    <w:lvl w:ilvl="0" w:tplc="CB18FE9E">
      <w:start w:val="1"/>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C260C">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CF1D6">
      <w:start w:val="1"/>
      <w:numFmt w:val="bullet"/>
      <w:lvlText w:val="▪"/>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CC0888">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A8268">
      <w:start w:val="1"/>
      <w:numFmt w:val="bullet"/>
      <w:lvlText w:val="o"/>
      <w:lvlJc w:val="left"/>
      <w:pPr>
        <w:ind w:left="2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6C948C">
      <w:start w:val="1"/>
      <w:numFmt w:val="bullet"/>
      <w:lvlText w:val="▪"/>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CC9DC0">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E058FA">
      <w:start w:val="1"/>
      <w:numFmt w:val="bullet"/>
      <w:lvlText w:val="o"/>
      <w:lvlJc w:val="left"/>
      <w:pPr>
        <w:ind w:left="5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D497A2">
      <w:start w:val="1"/>
      <w:numFmt w:val="bullet"/>
      <w:lvlText w:val="▪"/>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D25032"/>
    <w:multiLevelType w:val="hybridMultilevel"/>
    <w:tmpl w:val="962A52F4"/>
    <w:lvl w:ilvl="0" w:tplc="C8948ECE">
      <w:start w:val="7"/>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9C9B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72EE29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8A69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70A5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60C11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C8EBFA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B8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BA52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C57D57"/>
    <w:multiLevelType w:val="hybridMultilevel"/>
    <w:tmpl w:val="79C88394"/>
    <w:lvl w:ilvl="0" w:tplc="58A08212">
      <w:start w:val="1"/>
      <w:numFmt w:val="lowerLetter"/>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C9A0A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6760EF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5A1F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D0A6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6A40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AC2EB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9EE405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6F66A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E27BF0"/>
    <w:multiLevelType w:val="hybridMultilevel"/>
    <w:tmpl w:val="DD70BEBA"/>
    <w:lvl w:ilvl="0" w:tplc="9C18D4B0">
      <w:start w:val="13"/>
      <w:numFmt w:val="decimal"/>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492342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086EE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06AA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70793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1075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90EB8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E628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56057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D67FDF"/>
    <w:multiLevelType w:val="hybridMultilevel"/>
    <w:tmpl w:val="E5241ED2"/>
    <w:lvl w:ilvl="0" w:tplc="E8BC01A6">
      <w:start w:val="1"/>
      <w:numFmt w:val="bullet"/>
      <w:lvlText w:val="•"/>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C6678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48A50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1E305C">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98EA91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02C44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F76E998">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41C901A">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E70A80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1B58C3"/>
    <w:multiLevelType w:val="hybridMultilevel"/>
    <w:tmpl w:val="DF9294A8"/>
    <w:lvl w:ilvl="0" w:tplc="954643E4">
      <w:start w:val="1"/>
      <w:numFmt w:val="lowerLetter"/>
      <w:lvlText w:val="%1)"/>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42ECA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369F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B4089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20A1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1A1F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B665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7C03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8CBC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FE565B"/>
    <w:multiLevelType w:val="hybridMultilevel"/>
    <w:tmpl w:val="6A9682C2"/>
    <w:lvl w:ilvl="0" w:tplc="F2E28642">
      <w:start w:val="1"/>
      <w:numFmt w:val="bullet"/>
      <w:lvlText w:val="•"/>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79A61E4">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428C3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B0C6A8">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0CE73A">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BA36">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0C6354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6E937C">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C80CDC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9"/>
  </w:num>
  <w:num w:numId="5">
    <w:abstractNumId w:val="7"/>
  </w:num>
  <w:num w:numId="6">
    <w:abstractNumId w:val="0"/>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1"/>
    <w:rsid w:val="003841D4"/>
    <w:rsid w:val="004D6FA9"/>
    <w:rsid w:val="006F1C5F"/>
    <w:rsid w:val="00991843"/>
    <w:rsid w:val="00B22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1572"/>
  <w15:chartTrackingRefBased/>
  <w15:docId w15:val="{D9B0CAD0-C84E-4876-92D0-4FC05C8E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E41"/>
    <w:pPr>
      <w:spacing w:after="110" w:line="248" w:lineRule="auto"/>
      <w:ind w:left="995" w:hanging="711"/>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22E4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259">
      <w:bodyDiv w:val="1"/>
      <w:marLeft w:val="0"/>
      <w:marRight w:val="0"/>
      <w:marTop w:val="0"/>
      <w:marBottom w:val="0"/>
      <w:divBdr>
        <w:top w:val="none" w:sz="0" w:space="0" w:color="auto"/>
        <w:left w:val="none" w:sz="0" w:space="0" w:color="auto"/>
        <w:bottom w:val="none" w:sz="0" w:space="0" w:color="auto"/>
        <w:right w:val="none" w:sz="0" w:space="0" w:color="auto"/>
      </w:divBdr>
    </w:div>
    <w:div w:id="21201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1786</Words>
  <Characters>10718</Characters>
  <Application>Microsoft Office Word</Application>
  <DocSecurity>0</DocSecurity>
  <Lines>89</Lines>
  <Paragraphs>24</Paragraphs>
  <ScaleCrop>false</ScaleCrop>
  <Company>RDLP w Zielonej Górze</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Bielak</dc:creator>
  <cp:keywords/>
  <dc:description/>
  <cp:lastModifiedBy>Magdalena Bielak</cp:lastModifiedBy>
  <cp:revision>3</cp:revision>
  <dcterms:created xsi:type="dcterms:W3CDTF">2021-05-16T16:52:00Z</dcterms:created>
  <dcterms:modified xsi:type="dcterms:W3CDTF">2021-05-16T16:54:00Z</dcterms:modified>
</cp:coreProperties>
</file>