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9B6D" w14:textId="77777777" w:rsidR="00B86B9E" w:rsidRPr="00C352B3" w:rsidRDefault="00B86B9E" w:rsidP="00B86B9E">
      <w:pPr>
        <w:rPr>
          <w:b/>
          <w:bCs/>
          <w:sz w:val="22"/>
          <w:szCs w:val="22"/>
        </w:rPr>
      </w:pPr>
    </w:p>
    <w:p w14:paraId="10A397B1" w14:textId="63089219" w:rsidR="00B86B9E" w:rsidRPr="00C352B3" w:rsidRDefault="00B86B9E" w:rsidP="00B86B9E">
      <w:pPr>
        <w:jc w:val="right"/>
        <w:rPr>
          <w:b/>
          <w:bCs/>
          <w:sz w:val="22"/>
          <w:szCs w:val="22"/>
        </w:rPr>
      </w:pPr>
      <w:bookmarkStart w:id="0" w:name="_Hlk57277534"/>
      <w:r w:rsidRPr="00C352B3">
        <w:rPr>
          <w:b/>
          <w:bCs/>
          <w:sz w:val="22"/>
          <w:szCs w:val="22"/>
        </w:rPr>
        <w:t>załącznik nr 1 do Umowy</w:t>
      </w:r>
      <w:r w:rsidR="0027477D">
        <w:rPr>
          <w:b/>
          <w:bCs/>
          <w:sz w:val="22"/>
          <w:szCs w:val="22"/>
        </w:rPr>
        <w:t xml:space="preserve"> nr SA3.271…2020</w:t>
      </w:r>
      <w:r w:rsidR="009D4652">
        <w:rPr>
          <w:b/>
          <w:bCs/>
          <w:sz w:val="22"/>
          <w:szCs w:val="22"/>
        </w:rPr>
        <w:t xml:space="preserve"> z …12.2020 r.</w:t>
      </w:r>
    </w:p>
    <w:p w14:paraId="6EFF14C6" w14:textId="77777777" w:rsidR="00B86B9E" w:rsidRPr="00C352B3" w:rsidRDefault="00B86B9E" w:rsidP="00B86B9E">
      <w:pPr>
        <w:spacing w:before="120"/>
        <w:jc w:val="right"/>
        <w:rPr>
          <w:b/>
          <w:bCs/>
          <w:sz w:val="22"/>
          <w:szCs w:val="22"/>
        </w:rPr>
      </w:pPr>
    </w:p>
    <w:p w14:paraId="4ACCE7F7" w14:textId="77777777" w:rsidR="00B86B9E" w:rsidRPr="00C352B3" w:rsidRDefault="00B86B9E" w:rsidP="00B86B9E">
      <w:pPr>
        <w:spacing w:before="120"/>
        <w:jc w:val="center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t>OPIS PRZEDMIOTU ZAMÓWIENIA</w:t>
      </w:r>
    </w:p>
    <w:p w14:paraId="31EBC845" w14:textId="77777777" w:rsidR="00B86B9E" w:rsidRPr="00C352B3" w:rsidRDefault="00B86B9E" w:rsidP="00B86B9E">
      <w:pPr>
        <w:spacing w:before="120"/>
        <w:jc w:val="right"/>
        <w:rPr>
          <w:b/>
          <w:bCs/>
          <w:sz w:val="22"/>
          <w:szCs w:val="22"/>
        </w:rPr>
      </w:pPr>
    </w:p>
    <w:p w14:paraId="3D6EDB3B" w14:textId="04B2C2CF" w:rsidR="00B86B9E" w:rsidRPr="00C352B3" w:rsidRDefault="00B86B9E" w:rsidP="00B86B9E">
      <w:pPr>
        <w:spacing w:after="240" w:line="276" w:lineRule="auto"/>
        <w:jc w:val="both"/>
        <w:rPr>
          <w:sz w:val="22"/>
        </w:rPr>
      </w:pPr>
      <w:r w:rsidRPr="00C352B3">
        <w:rPr>
          <w:sz w:val="22"/>
        </w:rPr>
        <w:t>Przedmiot zamówienia: „</w:t>
      </w:r>
      <w:r w:rsidRPr="00C352B3">
        <w:rPr>
          <w:b/>
          <w:bCs/>
          <w:sz w:val="22"/>
          <w:szCs w:val="22"/>
        </w:rPr>
        <w:t>Dostawa paliw dla Nadleśnictwa Wołów w roku 202</w:t>
      </w:r>
      <w:r w:rsidR="00732B76">
        <w:rPr>
          <w:b/>
          <w:bCs/>
          <w:sz w:val="22"/>
          <w:szCs w:val="22"/>
        </w:rPr>
        <w:t>1</w:t>
      </w:r>
      <w:r w:rsidRPr="00C352B3">
        <w:rPr>
          <w:b/>
          <w:bCs/>
          <w:sz w:val="22"/>
          <w:szCs w:val="22"/>
        </w:rPr>
        <w:t>”</w:t>
      </w:r>
      <w:r w:rsidRPr="00C352B3">
        <w:rPr>
          <w:b/>
          <w:sz w:val="22"/>
          <w:szCs w:val="22"/>
        </w:rPr>
        <w:t xml:space="preserve">. </w:t>
      </w:r>
      <w:r w:rsidRPr="00C352B3">
        <w:rPr>
          <w:b/>
          <w:sz w:val="22"/>
          <w:szCs w:val="22"/>
        </w:rPr>
        <w:br/>
      </w:r>
      <w:r w:rsidRPr="00910C65">
        <w:rPr>
          <w:sz w:val="22"/>
        </w:rPr>
        <w:t>Nr postępowania:  SA3.27</w:t>
      </w:r>
      <w:r w:rsidR="00910C65">
        <w:rPr>
          <w:sz w:val="22"/>
        </w:rPr>
        <w:t>0.11.</w:t>
      </w:r>
      <w:r w:rsidRPr="00910C65">
        <w:rPr>
          <w:sz w:val="22"/>
        </w:rPr>
        <w:t>20</w:t>
      </w:r>
      <w:r w:rsidR="00732B76" w:rsidRPr="00910C65">
        <w:rPr>
          <w:sz w:val="22"/>
        </w:rPr>
        <w:t>20</w:t>
      </w:r>
      <w:r w:rsidR="00910C65">
        <w:rPr>
          <w:sz w:val="22"/>
        </w:rPr>
        <w:t>.</w:t>
      </w:r>
    </w:p>
    <w:p w14:paraId="60DD29F1" w14:textId="77777777" w:rsidR="00B86B9E" w:rsidRPr="00C352B3" w:rsidRDefault="00B86B9E" w:rsidP="00B86B9E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</w:rPr>
      </w:pPr>
      <w:r w:rsidRPr="00C352B3">
        <w:rPr>
          <w:sz w:val="22"/>
        </w:rPr>
        <w:t xml:space="preserve">Wspólny Słownik Zamówień: 09132100-4 - Benzyna bezołowiowa, 09134100-8 - Olej napędowy, </w:t>
      </w:r>
    </w:p>
    <w:p w14:paraId="1F9EF5A5" w14:textId="77777777" w:rsidR="00B86B9E" w:rsidRPr="00C352B3" w:rsidRDefault="00B86B9E" w:rsidP="00B86B9E">
      <w:pPr>
        <w:spacing w:line="276" w:lineRule="auto"/>
        <w:ind w:left="360"/>
        <w:jc w:val="both"/>
        <w:rPr>
          <w:sz w:val="22"/>
        </w:rPr>
      </w:pPr>
    </w:p>
    <w:p w14:paraId="30426E6B" w14:textId="77777777" w:rsidR="00B86B9E" w:rsidRPr="00C352B3" w:rsidRDefault="00B86B9E" w:rsidP="00B86B9E">
      <w:pPr>
        <w:spacing w:line="276" w:lineRule="auto"/>
        <w:ind w:left="360"/>
        <w:jc w:val="both"/>
        <w:rPr>
          <w:sz w:val="22"/>
        </w:rPr>
      </w:pPr>
      <w:r w:rsidRPr="00C352B3">
        <w:rPr>
          <w:sz w:val="22"/>
        </w:rPr>
        <w:t>Opis:</w:t>
      </w:r>
    </w:p>
    <w:p w14:paraId="7F92D08A" w14:textId="6BD292FD" w:rsidR="00B86B9E" w:rsidRPr="00C352B3" w:rsidRDefault="00B86B9E" w:rsidP="00B86B9E">
      <w:pPr>
        <w:numPr>
          <w:ilvl w:val="1"/>
          <w:numId w:val="1"/>
        </w:numPr>
        <w:tabs>
          <w:tab w:val="left" w:pos="993"/>
        </w:tabs>
        <w:suppressAutoHyphens w:val="0"/>
        <w:spacing w:before="240" w:after="240" w:line="276" w:lineRule="auto"/>
        <w:jc w:val="both"/>
        <w:rPr>
          <w:sz w:val="22"/>
        </w:rPr>
      </w:pPr>
      <w:r w:rsidRPr="00C352B3">
        <w:rPr>
          <w:sz w:val="22"/>
        </w:rPr>
        <w:t xml:space="preserve">Przedmiotem zamówienia jest </w:t>
      </w:r>
      <w:r>
        <w:rPr>
          <w:sz w:val="22"/>
        </w:rPr>
        <w:t>„</w:t>
      </w:r>
      <w:r w:rsidRPr="00C352B3">
        <w:rPr>
          <w:b/>
          <w:bCs/>
          <w:sz w:val="22"/>
          <w:szCs w:val="22"/>
        </w:rPr>
        <w:t>Dostawa paliw dla Nadleśnictwa Wołów w roku 202</w:t>
      </w:r>
      <w:r w:rsidR="00732B76">
        <w:rPr>
          <w:b/>
          <w:bCs/>
          <w:sz w:val="22"/>
          <w:szCs w:val="22"/>
        </w:rPr>
        <w:t>1</w:t>
      </w:r>
      <w:r w:rsidRPr="00C352B3">
        <w:rPr>
          <w:b/>
          <w:bCs/>
          <w:sz w:val="22"/>
          <w:szCs w:val="22"/>
        </w:rPr>
        <w:t>”</w:t>
      </w:r>
      <w:r w:rsidRPr="00C352B3">
        <w:rPr>
          <w:sz w:val="22"/>
        </w:rPr>
        <w:t>, w systemie sprzedaży bezgotówkowej na podstawie płatniczych kart paliwowych, sukcesywnie od dnia podpisania umowy do dnia 31.12.202</w:t>
      </w:r>
      <w:r w:rsidR="00732B76">
        <w:rPr>
          <w:sz w:val="22"/>
        </w:rPr>
        <w:t>1</w:t>
      </w:r>
      <w:r w:rsidRPr="00C352B3">
        <w:rPr>
          <w:sz w:val="22"/>
        </w:rPr>
        <w:t xml:space="preserve"> r. </w:t>
      </w:r>
    </w:p>
    <w:p w14:paraId="3E573DE3" w14:textId="77777777" w:rsidR="00B86B9E" w:rsidRPr="00C352B3" w:rsidRDefault="00B86B9E" w:rsidP="00B86B9E">
      <w:pPr>
        <w:numPr>
          <w:ilvl w:val="1"/>
          <w:numId w:val="1"/>
        </w:numPr>
        <w:tabs>
          <w:tab w:val="left" w:pos="993"/>
        </w:tabs>
        <w:suppressAutoHyphens w:val="0"/>
        <w:spacing w:before="240" w:after="240" w:line="276" w:lineRule="auto"/>
        <w:ind w:left="993" w:hanging="650"/>
        <w:jc w:val="both"/>
        <w:rPr>
          <w:sz w:val="22"/>
        </w:rPr>
      </w:pPr>
      <w:r w:rsidRPr="00C352B3">
        <w:rPr>
          <w:sz w:val="22"/>
        </w:rPr>
        <w:t>Zamawiający – w ramach umowy z Wykonawcą - musi mieć możliwość całodobowego tankowania na minimum 1 stacji paliw w każdym województwie na ternie całego kraju, w tym na minimum 1 stacji paliw w odległości do 5 km od siedziby Państwowego Gospodarstwa Leśnego Lasy Państwowe Nadleśnictwo Wołów, ul. Leśna 37, 56-100 Wołów.</w:t>
      </w:r>
    </w:p>
    <w:p w14:paraId="33EDFBC4" w14:textId="77777777" w:rsidR="00B86B9E" w:rsidRPr="00C352B3" w:rsidRDefault="00B86B9E" w:rsidP="00B86B9E">
      <w:pPr>
        <w:numPr>
          <w:ilvl w:val="1"/>
          <w:numId w:val="1"/>
        </w:numPr>
        <w:tabs>
          <w:tab w:val="left" w:pos="993"/>
        </w:tabs>
        <w:suppressAutoHyphens w:val="0"/>
        <w:spacing w:before="240" w:after="240" w:line="276" w:lineRule="auto"/>
        <w:ind w:left="993" w:hanging="650"/>
        <w:jc w:val="both"/>
        <w:rPr>
          <w:sz w:val="22"/>
        </w:rPr>
      </w:pPr>
      <w:r w:rsidRPr="00C352B3">
        <w:rPr>
          <w:sz w:val="22"/>
        </w:rPr>
        <w:t>Zamówienie obejmuje bezgotówkowy zakup na minimum 1 stacji paliw w każdym województwie na terenie całego kraju, w tym na minimum 1 stacji paliw zlokalizowanej w odległości do 5 km od siedziby Zamawiającego  (przez cała dobę, również w niedziele i święta):</w:t>
      </w:r>
    </w:p>
    <w:p w14:paraId="4BE060EC" w14:textId="1465FEC2" w:rsidR="00B86B9E" w:rsidRPr="009D4652" w:rsidRDefault="00B86B9E" w:rsidP="00B86B9E">
      <w:pPr>
        <w:pStyle w:val="Tekstpodstawowy"/>
        <w:numPr>
          <w:ilvl w:val="0"/>
          <w:numId w:val="2"/>
        </w:numPr>
        <w:suppressAutoHyphens w:val="0"/>
        <w:rPr>
          <w:sz w:val="22"/>
        </w:rPr>
      </w:pPr>
      <w:r w:rsidRPr="009D4652">
        <w:rPr>
          <w:sz w:val="22"/>
        </w:rPr>
        <w:t xml:space="preserve">benzyny bezołowiowej Pb 95 w ilości </w:t>
      </w:r>
      <w:r w:rsidR="009734AA">
        <w:rPr>
          <w:sz w:val="22"/>
        </w:rPr>
        <w:t>250</w:t>
      </w:r>
      <w:r w:rsidRPr="009D4652">
        <w:rPr>
          <w:sz w:val="22"/>
        </w:rPr>
        <w:t xml:space="preserve"> l, </w:t>
      </w:r>
    </w:p>
    <w:p w14:paraId="79F32BF3" w14:textId="7B460650" w:rsidR="00B86B9E" w:rsidRPr="009D4652" w:rsidRDefault="00B86B9E" w:rsidP="00B86B9E">
      <w:pPr>
        <w:pStyle w:val="Tekstpodstawowy"/>
        <w:numPr>
          <w:ilvl w:val="0"/>
          <w:numId w:val="2"/>
        </w:numPr>
        <w:suppressAutoHyphens w:val="0"/>
        <w:rPr>
          <w:sz w:val="22"/>
        </w:rPr>
      </w:pPr>
      <w:r w:rsidRPr="009D4652">
        <w:rPr>
          <w:sz w:val="22"/>
        </w:rPr>
        <w:t xml:space="preserve">oleju napędowego ON w ilości </w:t>
      </w:r>
      <w:r w:rsidR="009734AA">
        <w:rPr>
          <w:sz w:val="22"/>
        </w:rPr>
        <w:t>60 00</w:t>
      </w:r>
      <w:r w:rsidR="009D4652" w:rsidRPr="009D4652">
        <w:rPr>
          <w:sz w:val="22"/>
        </w:rPr>
        <w:t>0</w:t>
      </w:r>
      <w:r w:rsidRPr="009D4652">
        <w:rPr>
          <w:sz w:val="22"/>
        </w:rPr>
        <w:t xml:space="preserve"> l </w:t>
      </w:r>
    </w:p>
    <w:p w14:paraId="00EA10E7" w14:textId="77777777" w:rsidR="00B86B9E" w:rsidRPr="00C352B3" w:rsidRDefault="00B86B9E" w:rsidP="00B86B9E">
      <w:pPr>
        <w:pStyle w:val="Tekstpodstawowy"/>
        <w:suppressAutoHyphens w:val="0"/>
        <w:ind w:left="720"/>
        <w:jc w:val="both"/>
        <w:rPr>
          <w:sz w:val="22"/>
        </w:rPr>
      </w:pPr>
      <w:r w:rsidRPr="00C352B3">
        <w:rPr>
          <w:sz w:val="22"/>
        </w:rPr>
        <w:t>Wszystkie podane ww. ilości paliw i płynów są orientacyjne i mogą ulec zmianie w zależności od potrzeb Zamawiającego.</w:t>
      </w:r>
    </w:p>
    <w:p w14:paraId="2E9718B4" w14:textId="77777777" w:rsidR="00B86B9E" w:rsidRPr="00C352B3" w:rsidRDefault="00B86B9E" w:rsidP="00B86B9E">
      <w:pPr>
        <w:pStyle w:val="Tekstpodstawowy"/>
        <w:suppressAutoHyphens w:val="0"/>
        <w:ind w:left="720"/>
        <w:jc w:val="both"/>
        <w:rPr>
          <w:sz w:val="22"/>
        </w:rPr>
      </w:pPr>
    </w:p>
    <w:p w14:paraId="759B805D" w14:textId="77777777" w:rsidR="00B86B9E" w:rsidRPr="00C352B3" w:rsidRDefault="00B86B9E" w:rsidP="00B86B9E">
      <w:pPr>
        <w:pStyle w:val="Tekstpodstawowy"/>
        <w:suppressAutoHyphens w:val="0"/>
        <w:ind w:left="426"/>
        <w:jc w:val="both"/>
        <w:rPr>
          <w:sz w:val="22"/>
        </w:rPr>
      </w:pPr>
      <w:r w:rsidRPr="00C352B3">
        <w:rPr>
          <w:sz w:val="22"/>
        </w:rPr>
        <w:t>I.4.  Sukcesywna dostawa paliwa polegać będzie na:</w:t>
      </w:r>
    </w:p>
    <w:p w14:paraId="6998665B" w14:textId="77777777" w:rsidR="00B86B9E" w:rsidRPr="00C352B3" w:rsidRDefault="00B86B9E" w:rsidP="00B86B9E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sz w:val="22"/>
        </w:rPr>
      </w:pPr>
      <w:r w:rsidRPr="00C352B3">
        <w:rPr>
          <w:sz w:val="22"/>
        </w:rPr>
        <w:t xml:space="preserve">bezpośrednim tankowaniu paliwa do pojazdów i sprzętu Zamawiającego, wymienionych w </w:t>
      </w:r>
      <w:r w:rsidRPr="00C352B3">
        <w:rPr>
          <w:b/>
          <w:sz w:val="22"/>
        </w:rPr>
        <w:t>załączniku nr 2</w:t>
      </w:r>
      <w:r w:rsidRPr="00C352B3">
        <w:rPr>
          <w:sz w:val="22"/>
        </w:rPr>
        <w:t xml:space="preserve"> do umowy, bezpośrednim tankowaniu paliwa do zbiornika mobilnego i kanistrów, na  stacjach paliw będących w dyspozycji Wykonawcy wyłonionego w przedmiotowym postępowaniu, wg faktycznych potrzeb Zamawiającego, według cennika cen detalicznych stacji paliw obowiązującego w dniu tankowania paliwa w stacji z każdorazowym uwzględnieniem przyznanego Zamawiającemu rabatu, określonego w formularzu oferty i w umowie.</w:t>
      </w:r>
    </w:p>
    <w:p w14:paraId="169BAF51" w14:textId="77777777" w:rsidR="00B86B9E" w:rsidRPr="00C352B3" w:rsidRDefault="00B86B9E" w:rsidP="00B86B9E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sz w:val="22"/>
        </w:rPr>
      </w:pPr>
      <w:r w:rsidRPr="00C352B3">
        <w:rPr>
          <w:sz w:val="22"/>
        </w:rPr>
        <w:t>bezgotówkowej sprzedaży paliwa;</w:t>
      </w:r>
    </w:p>
    <w:p w14:paraId="6DA16C5F" w14:textId="77777777" w:rsidR="00B86B9E" w:rsidRPr="00C352B3" w:rsidRDefault="00B86B9E" w:rsidP="00B86B9E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sz w:val="22"/>
        </w:rPr>
      </w:pPr>
      <w:r w:rsidRPr="00C352B3">
        <w:rPr>
          <w:sz w:val="22"/>
        </w:rPr>
        <w:t>prowadzeniu przez Wykonawcę ewidencji zakupionego paliwa z podaniem daty</w:t>
      </w:r>
      <w:r>
        <w:rPr>
          <w:sz w:val="22"/>
        </w:rPr>
        <w:t xml:space="preserve"> </w:t>
      </w:r>
      <w:r w:rsidRPr="00C352B3">
        <w:rPr>
          <w:sz w:val="22"/>
        </w:rPr>
        <w:t>i</w:t>
      </w:r>
      <w:r>
        <w:rPr>
          <w:sz w:val="22"/>
        </w:rPr>
        <w:t> </w:t>
      </w:r>
      <w:r w:rsidRPr="00C352B3">
        <w:rPr>
          <w:sz w:val="22"/>
        </w:rPr>
        <w:t>miejsca tankowania, ilości i wartości pobranego paliwa oraz numeru rejestracyjnego pojazdu. Koszt obsługi kart paliwowych ponosi Wykonawca;</w:t>
      </w:r>
    </w:p>
    <w:p w14:paraId="64C77052" w14:textId="1964E67B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  <w:szCs w:val="22"/>
        </w:rPr>
      </w:pPr>
      <w:r w:rsidRPr="00C352B3">
        <w:rPr>
          <w:sz w:val="22"/>
        </w:rPr>
        <w:t>rozliczanie tankowań dokonuje się fakturami wystawianymi w następujących okresach rozliczeniowych:</w:t>
      </w:r>
      <w:r w:rsidRPr="00C352B3">
        <w:rPr>
          <w:sz w:val="22"/>
          <w:szCs w:val="22"/>
        </w:rPr>
        <w:t xml:space="preserve"> od 1-go do 15 dnia miesiąca i od 16-tego dnia miesiąca do ostatniego dnia </w:t>
      </w:r>
      <w:r w:rsidRPr="00C352B3">
        <w:rPr>
          <w:sz w:val="22"/>
          <w:szCs w:val="22"/>
        </w:rPr>
        <w:lastRenderedPageBreak/>
        <w:t xml:space="preserve">miesiąca, termin płatności faktury w ciągu 21 dni od daty </w:t>
      </w:r>
      <w:r w:rsidR="000466B8">
        <w:rPr>
          <w:sz w:val="22"/>
          <w:szCs w:val="22"/>
        </w:rPr>
        <w:t>wystawienia</w:t>
      </w:r>
      <w:r w:rsidRPr="00C352B3">
        <w:rPr>
          <w:sz w:val="22"/>
          <w:szCs w:val="22"/>
        </w:rPr>
        <w:t xml:space="preserve"> faktury, forma płatności przelew. </w:t>
      </w:r>
    </w:p>
    <w:p w14:paraId="522CE4B6" w14:textId="77777777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I.5. Wykonawca wystawi Zamawiającemu karty zabezpieczone kodem (dla każdego pojazdu służbowego Zamawiającego, wymienionego w załączniku nr 2 do umowy) oraz 2 szt. kart wystawionych na okaziciela.</w:t>
      </w:r>
    </w:p>
    <w:p w14:paraId="1F4EFBAD" w14:textId="77777777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I.6. Wydanie pierwszych kart paliwowych odbywa się na koszt Wykonawcy.</w:t>
      </w:r>
    </w:p>
    <w:p w14:paraId="3419E25B" w14:textId="77777777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I.7. W przypadku zwiększenia liczby posiadanych pojazdów, wymiany pojazdów lub utraty karty przez Zamawiającego, Wykonawca wystawi karty dodatkowe lub zamienne.</w:t>
      </w:r>
    </w:p>
    <w:p w14:paraId="600D93F9" w14:textId="77777777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I.8. Paliwa będące przedmiotem zamówienia muszą spełniać wymagania określone w rozporządzeniu Ministra Gospodarki z dnia 9 października 2015 r. w sprawie wymagań jakościowych dla paliw ciekłych (Dz. U. z 23 października 2015 r., poz. 1680).</w:t>
      </w:r>
    </w:p>
    <w:p w14:paraId="03F2AC46" w14:textId="77777777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I.9. Stacje paliw, na których realizowany będzie przedmiot zamówienia muszą spełniać wymogi określone w Rozporządzeniu Ministra Gospodarki z dnia 21 listopada 2005 r. w sprawie warunków technicznych, jakim powinny odpowiadać bazy i stacje paliw ciekłych, rurociągi przesyłowe dalekosiężne służące do transportu ropy naftowej i produktów naftowych i ich usytuowania (Dz. U. z 2005 r., Nr 243, poz. 2063 z późn. zm.).</w:t>
      </w:r>
    </w:p>
    <w:p w14:paraId="0FC7B3BA" w14:textId="77777777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I.10. Wykaz pojazdów i sprzętu wyszczególniony zostanie w Załączniku nr 2 do umowy.</w:t>
      </w:r>
    </w:p>
    <w:p w14:paraId="7B46A62E" w14:textId="2ACF0543" w:rsidR="00B86B9E" w:rsidRPr="00C352B3" w:rsidRDefault="00B86B9E" w:rsidP="00B86B9E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 xml:space="preserve">I.11. Wykaz stacji paliw, na których będzie realizowany przedmiot zamówienia należy dostarczyć do Zamawiającego przed podpisaniem umowy. Wykaz ten </w:t>
      </w:r>
      <w:r w:rsidR="00910C65">
        <w:rPr>
          <w:sz w:val="22"/>
        </w:rPr>
        <w:t xml:space="preserve">będzie </w:t>
      </w:r>
      <w:r w:rsidRPr="00C352B3">
        <w:rPr>
          <w:sz w:val="22"/>
        </w:rPr>
        <w:t>stanowi</w:t>
      </w:r>
      <w:r w:rsidR="00910C65">
        <w:rPr>
          <w:sz w:val="22"/>
        </w:rPr>
        <w:t>ł</w:t>
      </w:r>
      <w:r w:rsidRPr="00C352B3">
        <w:rPr>
          <w:sz w:val="22"/>
        </w:rPr>
        <w:t xml:space="preserve"> </w:t>
      </w:r>
      <w:r w:rsidR="00910C65">
        <w:rPr>
          <w:sz w:val="22"/>
        </w:rPr>
        <w:t>z</w:t>
      </w:r>
      <w:r w:rsidRPr="00C352B3">
        <w:rPr>
          <w:sz w:val="22"/>
        </w:rPr>
        <w:t xml:space="preserve">ałącznik do umowy. </w:t>
      </w:r>
    </w:p>
    <w:bookmarkEnd w:id="0"/>
    <w:p w14:paraId="60623B14" w14:textId="77777777" w:rsidR="00B86B9E" w:rsidRPr="00BF0F70" w:rsidRDefault="00B86B9E" w:rsidP="00B86B9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0EA21CC" w14:textId="05165EB0" w:rsidR="001C6AFC" w:rsidRDefault="009734AA"/>
    <w:p w14:paraId="463B3046" w14:textId="67B7B8F5" w:rsidR="00B86B9E" w:rsidRDefault="00B86B9E"/>
    <w:p w14:paraId="0E3F6C71" w14:textId="322FF1EF" w:rsidR="00B86B9E" w:rsidRDefault="00B86B9E"/>
    <w:p w14:paraId="74613137" w14:textId="4FAA118D" w:rsidR="00B86B9E" w:rsidRDefault="00B86B9E"/>
    <w:p w14:paraId="4A7030C1" w14:textId="4D0B307B" w:rsidR="00B86B9E" w:rsidRDefault="00B86B9E"/>
    <w:p w14:paraId="414FCCC1" w14:textId="2D6EDB6F" w:rsidR="00B86B9E" w:rsidRDefault="00B86B9E"/>
    <w:p w14:paraId="10E50A91" w14:textId="3DD31CF7" w:rsidR="00B86B9E" w:rsidRDefault="00B86B9E"/>
    <w:p w14:paraId="670B03B9" w14:textId="2C9AC1CD" w:rsidR="00B86B9E" w:rsidRDefault="00B86B9E"/>
    <w:p w14:paraId="48099709" w14:textId="32F40BA3" w:rsidR="00B86B9E" w:rsidRDefault="00B86B9E"/>
    <w:p w14:paraId="576F3E1C" w14:textId="61AEA677" w:rsidR="00B86B9E" w:rsidRDefault="00B86B9E"/>
    <w:p w14:paraId="04350B76" w14:textId="02055462" w:rsidR="00B86B9E" w:rsidRDefault="00B86B9E"/>
    <w:p w14:paraId="2182F504" w14:textId="37FE63E3" w:rsidR="00B86B9E" w:rsidRDefault="00B86B9E"/>
    <w:p w14:paraId="354AC63F" w14:textId="10A41D01" w:rsidR="00B86B9E" w:rsidRDefault="00B86B9E"/>
    <w:p w14:paraId="02F97919" w14:textId="37A75D5E" w:rsidR="00B86B9E" w:rsidRDefault="00B86B9E"/>
    <w:p w14:paraId="2AB5BC37" w14:textId="19024507" w:rsidR="00B86B9E" w:rsidRDefault="00B86B9E"/>
    <w:p w14:paraId="071ED61E" w14:textId="4508F5B2" w:rsidR="00B86B9E" w:rsidRDefault="00B86B9E"/>
    <w:p w14:paraId="03C67B5E" w14:textId="7077867C" w:rsidR="00B86B9E" w:rsidRDefault="00B86B9E"/>
    <w:p w14:paraId="346F2BDF" w14:textId="27F2E859" w:rsidR="00B86B9E" w:rsidRDefault="00B86B9E"/>
    <w:p w14:paraId="2CC86C1C" w14:textId="1FE8367B" w:rsidR="00B86B9E" w:rsidRDefault="00B86B9E"/>
    <w:p w14:paraId="2A7ECB07" w14:textId="5D3F83D0" w:rsidR="00B86B9E" w:rsidRDefault="00B86B9E"/>
    <w:p w14:paraId="68B0AC36" w14:textId="5CCB71CD" w:rsidR="00B86B9E" w:rsidRDefault="00B86B9E"/>
    <w:p w14:paraId="03D9ABAE" w14:textId="509BDC65" w:rsidR="00B86B9E" w:rsidRDefault="00B86B9E"/>
    <w:p w14:paraId="0662F2A6" w14:textId="1D03899F" w:rsidR="00B86B9E" w:rsidRDefault="00B86B9E"/>
    <w:p w14:paraId="2BC35EE5" w14:textId="011C51A2" w:rsidR="00B86B9E" w:rsidRDefault="00B86B9E"/>
    <w:p w14:paraId="3674708B" w14:textId="2C0E6348" w:rsidR="00B86B9E" w:rsidRDefault="00B86B9E"/>
    <w:p w14:paraId="1EA772DC" w14:textId="18EE25F6" w:rsidR="00B86B9E" w:rsidRDefault="00B86B9E"/>
    <w:p w14:paraId="0332FF26" w14:textId="567311CC" w:rsidR="00B86B9E" w:rsidRDefault="00B86B9E"/>
    <w:p w14:paraId="0805D4A5" w14:textId="24669D50" w:rsidR="00B86B9E" w:rsidRDefault="00B86B9E" w:rsidP="00B86B9E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Załącznik nr 2</w:t>
      </w:r>
      <w:r w:rsidRPr="006B6431">
        <w:rPr>
          <w:rFonts w:ascii="Cambria" w:hAnsi="Cambria" w:cs="Arial"/>
          <w:b/>
          <w:bCs/>
          <w:sz w:val="22"/>
          <w:szCs w:val="22"/>
        </w:rPr>
        <w:t xml:space="preserve"> do Umowy</w:t>
      </w:r>
      <w:r>
        <w:rPr>
          <w:rFonts w:ascii="Cambria" w:hAnsi="Cambria" w:cs="Arial"/>
          <w:b/>
          <w:bCs/>
          <w:sz w:val="22"/>
          <w:szCs w:val="22"/>
        </w:rPr>
        <w:t xml:space="preserve"> nr SA3.271...20</w:t>
      </w:r>
      <w:r w:rsidR="0027477D">
        <w:rPr>
          <w:rFonts w:ascii="Cambria" w:hAnsi="Cambria" w:cs="Arial"/>
          <w:b/>
          <w:bCs/>
          <w:sz w:val="22"/>
          <w:szCs w:val="22"/>
        </w:rPr>
        <w:t>20</w:t>
      </w:r>
      <w:r>
        <w:rPr>
          <w:rFonts w:ascii="Cambria" w:hAnsi="Cambria" w:cs="Arial"/>
          <w:b/>
          <w:bCs/>
          <w:sz w:val="22"/>
          <w:szCs w:val="22"/>
        </w:rPr>
        <w:t xml:space="preserve"> z ……...20</w:t>
      </w:r>
      <w:r w:rsidR="0027477D">
        <w:rPr>
          <w:rFonts w:ascii="Cambria" w:hAnsi="Cambria" w:cs="Arial"/>
          <w:b/>
          <w:bCs/>
          <w:sz w:val="22"/>
          <w:szCs w:val="22"/>
        </w:rPr>
        <w:t>20</w:t>
      </w:r>
      <w:r>
        <w:rPr>
          <w:rFonts w:ascii="Cambria" w:hAnsi="Cambria" w:cs="Arial"/>
          <w:b/>
          <w:bCs/>
          <w:sz w:val="22"/>
          <w:szCs w:val="22"/>
        </w:rPr>
        <w:t xml:space="preserve"> r.</w:t>
      </w:r>
    </w:p>
    <w:p w14:paraId="62BB7E14" w14:textId="77777777" w:rsidR="00B86B9E" w:rsidRDefault="00B86B9E" w:rsidP="00B86B9E">
      <w:pPr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DE0B1B0" w14:textId="77777777" w:rsidR="00B86B9E" w:rsidRDefault="00B86B9E" w:rsidP="00B86B9E">
      <w:pPr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00D8068" w14:textId="77777777" w:rsidR="00B86B9E" w:rsidRPr="006B6431" w:rsidRDefault="00B86B9E" w:rsidP="00B86B9E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użytkowanych przez Zamawiającego pojazdów oraz sprzętu:</w:t>
      </w:r>
    </w:p>
    <w:p w14:paraId="6103FCF5" w14:textId="77777777" w:rsidR="00B86B9E" w:rsidRPr="00A60ADF" w:rsidRDefault="00B86B9E" w:rsidP="00B86B9E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532"/>
        <w:gridCol w:w="1715"/>
        <w:gridCol w:w="1588"/>
        <w:gridCol w:w="1219"/>
      </w:tblGrid>
      <w:tr w:rsidR="00B86B9E" w:rsidRPr="00A60ADF" w14:paraId="0F81F45D" w14:textId="77777777" w:rsidTr="0068724E">
        <w:trPr>
          <w:trHeight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169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440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Pojazd, sprzęt: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5E0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paliwa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822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Numer rejestracyjny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5E51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Karta Paliwowa</w:t>
            </w:r>
          </w:p>
        </w:tc>
      </w:tr>
      <w:tr w:rsidR="00B86B9E" w:rsidRPr="00A60ADF" w14:paraId="75C8B910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4A56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663/853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1B6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Agregat gaśniczy Fireskid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CF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D039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EF99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B86B9E" w:rsidRPr="00A60ADF" w14:paraId="7B5566FC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9E03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808/1280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506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Kosiarka MB 545V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282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54D5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2FB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B86B9E" w:rsidRPr="00A60ADF" w14:paraId="5E998462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F05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808/1224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4D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Pilarka Ms 260 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3D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6B8C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CA7A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B86B9E" w:rsidRPr="00A60ADF" w14:paraId="6ABD97B7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A2E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808/1512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3BD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Kosa Fs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90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394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A33AF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B86B9E" w:rsidRPr="00A60ADF" w14:paraId="07F4370A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AD7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580/1641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809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Koparko-ładowarka 3CX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85F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BBF5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5882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2D4CB17F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CDF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582/379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005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Walec wibracyjny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951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BA1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F340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B86B9E" w:rsidRPr="00A60ADF" w14:paraId="08475EFF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768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582/690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AB8D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Równiarka MG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A4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B1F2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904B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283AE8B7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6A2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741/1749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EF4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Samochód osobowy Mitsubishi Pajero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9921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75C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66SM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527B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3C54316C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883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742/1408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719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Samochód ciężarowy Ford Transit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7727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C811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85LY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172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C442E3" w:rsidRPr="00A60ADF" w14:paraId="72EC4344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A4D7" w14:textId="078C897C" w:rsidR="00C442E3" w:rsidRPr="00A60ADF" w:rsidRDefault="00C442E3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742/1175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9BFB" w14:textId="1E81099E" w:rsidR="00C442E3" w:rsidRPr="00A60ADF" w:rsidRDefault="00C442E3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Samochód ciężarowy Toyota Hilux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B7CA" w14:textId="4B1BD9BD" w:rsidR="00C442E3" w:rsidRPr="00A60ADF" w:rsidRDefault="00C442E3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7E6C" w14:textId="566CAC7B" w:rsidR="00C442E3" w:rsidRPr="00A60ADF" w:rsidRDefault="00C442E3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DWL 84HH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DE5B" w14:textId="21A4DD64" w:rsidR="00C442E3" w:rsidRPr="00A60ADF" w:rsidRDefault="00C442E3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5E08B881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88D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742/2685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44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Samochód ciężarowy Toyota Hilux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4F2F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98AA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FJ37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7C6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0D8D4FAD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E6E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746/1024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5A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Ciągnik Valtra T160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3BF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3ECC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M656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EE0D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6CB7E75E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6982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746/1407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428C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Ciągnik Valtra T191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AFA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7BB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N792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FBD6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22E69E4D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E032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sz w:val="22"/>
                <w:szCs w:val="22"/>
              </w:rPr>
              <w:t>746/2434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CC01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sz w:val="22"/>
                <w:szCs w:val="22"/>
              </w:rPr>
              <w:t>Ciągnik Valtra T174EA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4212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sz w:val="22"/>
                <w:szCs w:val="22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6EFF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sz w:val="22"/>
                <w:szCs w:val="22"/>
              </w:rPr>
              <w:t>DWL 73NF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314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sz w:val="22"/>
                <w:szCs w:val="22"/>
              </w:rPr>
              <w:t>TAK</w:t>
            </w:r>
          </w:p>
        </w:tc>
      </w:tr>
      <w:tr w:rsidR="00B86B9E" w:rsidRPr="00A60ADF" w14:paraId="10C88EF8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A3FA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746/1787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638C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Ciągnik Deutz Fahr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AE67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764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07NF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E82A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61A928D0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6F5F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746/729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80F5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Ciągnik Ursus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AC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C1D7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DWL N193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1E03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52B57687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798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746/797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880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Ciągnik Ursus U-4512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EE0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1244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WOM 7149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7AD7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21929130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C84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746/752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44C4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Ciągnik Timberjack 240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F19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E8C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04D8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B86B9E" w:rsidRPr="00A60ADF" w14:paraId="0CD9540D" w14:textId="77777777" w:rsidTr="0068724E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331" w14:textId="77777777" w:rsidR="00B86B9E" w:rsidRPr="00A60ADF" w:rsidRDefault="00B86B9E" w:rsidP="006872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b/>
                <w:bCs/>
                <w:color w:val="000000"/>
                <w:sz w:val="22"/>
                <w:szCs w:val="22"/>
                <w:lang w:eastAsia="pl-PL"/>
              </w:rPr>
              <w:t>B37/1807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6D7C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Podnośnik widłowy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7B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389E" w14:textId="77777777" w:rsidR="00B86B9E" w:rsidRPr="00A60ADF" w:rsidRDefault="00B86B9E" w:rsidP="0068724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E202" w14:textId="77777777" w:rsidR="00B86B9E" w:rsidRPr="00A60ADF" w:rsidRDefault="00B86B9E" w:rsidP="0068724E">
            <w:pPr>
              <w:jc w:val="center"/>
              <w:rPr>
                <w:color w:val="FF0000"/>
                <w:sz w:val="22"/>
                <w:szCs w:val="22"/>
                <w:lang w:eastAsia="pl-PL"/>
              </w:rPr>
            </w:pPr>
            <w:r w:rsidRPr="00A60ADF">
              <w:rPr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</w:tbl>
    <w:p w14:paraId="087A2ACD" w14:textId="77777777" w:rsidR="00B86B9E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C8B72A" w14:textId="77777777" w:rsidR="00B86B9E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Podany powyżej wykaz pojazdów i sprzętu może ulec zmianie w okresie obowiązywania umowy.</w:t>
      </w:r>
    </w:p>
    <w:p w14:paraId="1C27A50B" w14:textId="77777777" w:rsidR="00B86B9E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7F36838" w14:textId="77777777" w:rsidR="00B86B9E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FF2024A" w14:textId="77777777" w:rsidR="00B86B9E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4E9178" w14:textId="77777777" w:rsidR="00B86B9E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B2F9877" w14:textId="77777777" w:rsidR="00B86B9E" w:rsidRPr="00A60ADF" w:rsidRDefault="00B86B9E" w:rsidP="00B86B9E">
      <w:pPr>
        <w:spacing w:line="276" w:lineRule="auto"/>
        <w:jc w:val="both"/>
        <w:rPr>
          <w:sz w:val="24"/>
          <w:szCs w:val="24"/>
        </w:rPr>
      </w:pPr>
      <w:r w:rsidRPr="00A60ADF">
        <w:rPr>
          <w:sz w:val="24"/>
          <w:szCs w:val="24"/>
        </w:rPr>
        <w:t xml:space="preserve">   ZAMAWIAJĄCY                                                                                                        WYKONAWCA</w:t>
      </w:r>
    </w:p>
    <w:p w14:paraId="5BF8C7F9" w14:textId="77777777" w:rsidR="00B86B9E" w:rsidRPr="00BF0F70" w:rsidRDefault="00B86B9E" w:rsidP="00B86B9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77E9369" w14:textId="77777777" w:rsidR="00B86B9E" w:rsidRDefault="00B86B9E"/>
    <w:sectPr w:rsidR="00B8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81117"/>
    <w:multiLevelType w:val="hybridMultilevel"/>
    <w:tmpl w:val="C5B07C7A"/>
    <w:lvl w:ilvl="0" w:tplc="F190B94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64C53"/>
    <w:multiLevelType w:val="hybridMultilevel"/>
    <w:tmpl w:val="A0F6AA30"/>
    <w:lvl w:ilvl="0" w:tplc="F190B94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CAF0931"/>
    <w:multiLevelType w:val="multilevel"/>
    <w:tmpl w:val="084CCDA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1D"/>
    <w:rsid w:val="000466B8"/>
    <w:rsid w:val="001E5C1D"/>
    <w:rsid w:val="0027477D"/>
    <w:rsid w:val="00443588"/>
    <w:rsid w:val="00732B76"/>
    <w:rsid w:val="00910C65"/>
    <w:rsid w:val="009734AA"/>
    <w:rsid w:val="009D4652"/>
    <w:rsid w:val="00A071A9"/>
    <w:rsid w:val="00B86B9E"/>
    <w:rsid w:val="00C442E3"/>
    <w:rsid w:val="00EA6F5F"/>
    <w:rsid w:val="00E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5E96"/>
  <w15:chartTrackingRefBased/>
  <w15:docId w15:val="{60788428-B4AF-470D-9FF9-EC95B281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86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B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Szymczyk</dc:creator>
  <cp:keywords/>
  <dc:description/>
  <cp:lastModifiedBy>Piotr Szymczyk</cp:lastModifiedBy>
  <cp:revision>7</cp:revision>
  <cp:lastPrinted>2020-11-26T13:11:00Z</cp:lastPrinted>
  <dcterms:created xsi:type="dcterms:W3CDTF">2019-12-05T09:22:00Z</dcterms:created>
  <dcterms:modified xsi:type="dcterms:W3CDTF">2020-12-07T12:34:00Z</dcterms:modified>
</cp:coreProperties>
</file>