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C6452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</w:t>
      </w:r>
      <w:r w:rsidR="00C64525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U.</w:t>
      </w:r>
      <w:r w:rsidR="00C64525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78. 532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B56060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05.06.2018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167419" w:rsidRPr="00167419">
        <w:rPr>
          <w:rFonts w:ascii="Arial" w:eastAsia="Times New Roman" w:hAnsi="Arial" w:cs="Arial"/>
          <w:b/>
          <w:color w:val="444444"/>
          <w:sz w:val="16"/>
          <w:szCs w:val="16"/>
        </w:rPr>
        <w:t>r.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>0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pr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,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45"/>
        <w:gridCol w:w="852"/>
        <w:gridCol w:w="2478"/>
        <w:gridCol w:w="1219"/>
        <w:gridCol w:w="2444"/>
      </w:tblGrid>
      <w:tr w:rsidR="00392C99" w:rsidRPr="00242D09" w:rsidTr="00D03501">
        <w:trPr>
          <w:cantSplit/>
          <w:trHeight w:hRule="exact" w:val="4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242D09" w:rsidTr="00D03501">
        <w:trPr>
          <w:cantSplit/>
          <w:trHeight w:hRule="exact" w:val="422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11591F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11591F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</w:t>
            </w:r>
            <w:r w:rsidR="00175DBE" w:rsidRPr="0011591F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8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99" w:rsidRPr="00D03501" w:rsidRDefault="00E4403E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IV (pastwiska trwałe 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Pr="00D03501" w:rsidRDefault="00B10A2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175DB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1160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</w:tbl>
    <w:p w:rsidR="00FE1B40" w:rsidRPr="002F67A4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 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8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regularnym kształcie,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położona na terenie pochyłym</w:t>
      </w:r>
      <w:r w:rsidR="0006153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Na działce posadowiony jest słup elektryczny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sąsiedztwie znajduj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się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teren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y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leśn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e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 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dostęp do  geodezyjnie wytyczonej drogi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Radomice. Droga ta jest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 porośnięta jest krzewami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, pojedynczymi drzewami –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wymaga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zagospodarowania jako droga</w:t>
      </w:r>
      <w:r w:rsidR="0024567D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90AE5" w:rsidRPr="002F67A4">
        <w:rPr>
          <w:rFonts w:ascii="Arial" w:eastAsia="Times New Roman" w:hAnsi="Arial" w:cs="Arial"/>
          <w:sz w:val="16"/>
          <w:szCs w:val="16"/>
        </w:rPr>
        <w:t xml:space="preserve">Udział </w:t>
      </w:r>
      <w:r w:rsidR="002F67A4" w:rsidRPr="002F67A4">
        <w:rPr>
          <w:rFonts w:ascii="Arial" w:eastAsia="Times New Roman" w:hAnsi="Arial" w:cs="Arial"/>
          <w:sz w:val="16"/>
          <w:szCs w:val="16"/>
        </w:rPr>
        <w:t xml:space="preserve">prawa własności </w:t>
      </w:r>
      <w:r w:rsidR="00891925">
        <w:rPr>
          <w:rFonts w:ascii="Arial" w:eastAsia="Times New Roman" w:hAnsi="Arial" w:cs="Arial"/>
          <w:sz w:val="16"/>
          <w:szCs w:val="16"/>
        </w:rPr>
        <w:t xml:space="preserve">w przedmiotowej drodze </w:t>
      </w:r>
      <w:r w:rsidR="002F67A4" w:rsidRPr="002F67A4">
        <w:rPr>
          <w:rFonts w:ascii="Arial" w:eastAsia="Times New Roman" w:hAnsi="Arial" w:cs="Arial"/>
          <w:sz w:val="16"/>
          <w:szCs w:val="16"/>
        </w:rPr>
        <w:t>wynosi 1/5.</w:t>
      </w:r>
    </w:p>
    <w:p w:rsidR="00654815" w:rsidRPr="00B2139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enie działki :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brak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</w:t>
      </w:r>
      <w:r w:rsidR="00652A3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>8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Terenu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położony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>na peryferiach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>”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 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>10 740,00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>netto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(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słownie: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dziesięć tysięcy siedemset czterdzieści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)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: Sprzedaż podlega przepisom ustawy z dnia 11.03.2004 r. o podatku od towarów i usług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</w:p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2 148,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>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(słownie :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dwa tys. sto czterdzieści osiem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>(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</w:t>
      </w:r>
      <w:r w:rsidR="003F6B41">
        <w:rPr>
          <w:rFonts w:ascii="Arial" w:eastAsia="Times New Roman" w:hAnsi="Arial" w:cs="Arial"/>
          <w:b/>
          <w:color w:val="444444"/>
          <w:sz w:val="16"/>
          <w:szCs w:val="16"/>
        </w:rPr>
        <w:t>8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lędniona, gdy do dnia </w:t>
      </w:r>
      <w:r w:rsidR="002F67A4" w:rsidRPr="002F67A4">
        <w:rPr>
          <w:rFonts w:ascii="Arial" w:eastAsia="Times New Roman" w:hAnsi="Arial" w:cs="Arial"/>
          <w:b/>
          <w:color w:val="444444"/>
          <w:sz w:val="16"/>
          <w:szCs w:val="16"/>
        </w:rPr>
        <w:t>04.06.2018</w:t>
      </w:r>
      <w:r w:rsidR="007B511D" w:rsidRPr="002F67A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2F67A4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3111A0" w:rsidRPr="00B21392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>4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wota będzie 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>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</w:t>
      </w:r>
      <w:r w:rsidR="002F67A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2F67A4">
        <w:rPr>
          <w:rFonts w:ascii="Arial" w:eastAsia="Times New Roman" w:hAnsi="Arial" w:cs="Arial"/>
          <w:b/>
          <w:color w:val="444444"/>
          <w:sz w:val="16"/>
          <w:szCs w:val="16"/>
        </w:rPr>
        <w:t>200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>( słownie:</w:t>
      </w:r>
      <w:r w:rsidR="00ED331E">
        <w:rPr>
          <w:rFonts w:ascii="Arial" w:eastAsia="Times New Roman" w:hAnsi="Arial" w:cs="Arial"/>
          <w:color w:val="444444"/>
          <w:sz w:val="16"/>
          <w:szCs w:val="16"/>
        </w:rPr>
        <w:t xml:space="preserve"> dwieście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zł )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>Cena nieruchomości osiągnięta w wyniku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stanowić będzie cenę netto nabycia nieruchomości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        </w:t>
      </w:r>
      <w:r w:rsidR="0011591F" w:rsidRPr="0011591F">
        <w:rPr>
          <w:rFonts w:ascii="Arial" w:eastAsia="Times New Roman" w:hAnsi="Arial" w:cs="Arial"/>
          <w:b/>
          <w:color w:val="444444"/>
          <w:sz w:val="16"/>
          <w:szCs w:val="16"/>
        </w:rPr>
        <w:t>Cena ta</w:t>
      </w:r>
      <w:r w:rsidR="00023A17" w:rsidRPr="0011591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łącznie z wymaganym podatkiem VAT</w:t>
      </w:r>
      <w:r w:rsidRPr="0011591F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ED331E" w:rsidRPr="0011591F">
        <w:rPr>
          <w:rFonts w:ascii="Arial" w:eastAsia="Times New Roman" w:hAnsi="Arial" w:cs="Arial"/>
          <w:b/>
          <w:color w:val="444444"/>
          <w:sz w:val="16"/>
          <w:szCs w:val="16"/>
        </w:rPr>
        <w:t>oraz</w:t>
      </w:r>
      <w:r w:rsidR="00ED331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ED331E" w:rsidRPr="00ED331E">
        <w:rPr>
          <w:rFonts w:ascii="Arial" w:eastAsia="Times New Roman" w:hAnsi="Arial" w:cs="Arial"/>
          <w:b/>
          <w:color w:val="444444"/>
          <w:sz w:val="16"/>
          <w:szCs w:val="16"/>
        </w:rPr>
        <w:t>koszt</w:t>
      </w:r>
      <w:r w:rsidR="0011591F">
        <w:rPr>
          <w:rFonts w:ascii="Arial" w:eastAsia="Times New Roman" w:hAnsi="Arial" w:cs="Arial"/>
          <w:b/>
          <w:color w:val="444444"/>
          <w:sz w:val="16"/>
          <w:szCs w:val="16"/>
        </w:rPr>
        <w:t>em</w:t>
      </w:r>
      <w:r w:rsidR="00ED331E" w:rsidRP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wyceny,</w:t>
      </w:r>
      <w:r w:rsid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ED331E" w:rsidRPr="00ED331E">
        <w:rPr>
          <w:rFonts w:ascii="Arial" w:eastAsia="Times New Roman" w:hAnsi="Arial" w:cs="Arial"/>
          <w:b/>
          <w:color w:val="444444"/>
          <w:sz w:val="16"/>
          <w:szCs w:val="16"/>
        </w:rPr>
        <w:t>ogłoszenia prasowego i podziału geodezyjnego</w:t>
      </w:r>
      <w:r w:rsid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11591F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ED331E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ED331E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ED331E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Sprzedający podaje do publicznej wiadomości informacje o wyniku przetargu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bookmarkStart w:id="0" w:name="_GoBack"/>
      <w:bookmarkEnd w:id="0"/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9B40B8">
        <w:rPr>
          <w:rFonts w:ascii="Arial" w:eastAsia="Times New Roman" w:hAnsi="Arial" w:cs="Arial"/>
          <w:color w:val="444444"/>
          <w:sz w:val="16"/>
          <w:szCs w:val="16"/>
        </w:rPr>
        <w:t xml:space="preserve"> 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ED331E">
        <w:rPr>
          <w:rFonts w:ascii="Arial" w:eastAsia="Times New Roman" w:hAnsi="Arial" w:cs="Arial"/>
          <w:color w:val="444444"/>
          <w:sz w:val="16"/>
          <w:szCs w:val="16"/>
        </w:rPr>
        <w:t>4,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dodatkowy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6D3512" w:rsidRPr="006D3512" w:rsidRDefault="006D3512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sectPr w:rsidR="006D3512" w:rsidRPr="006D3512" w:rsidSect="00DF71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1AE" w:rsidRDefault="00F361AE" w:rsidP="00F3319B">
      <w:pPr>
        <w:spacing w:after="0" w:line="240" w:lineRule="auto"/>
      </w:pPr>
      <w:r>
        <w:separator/>
      </w:r>
    </w:p>
  </w:endnote>
  <w:endnote w:type="continuationSeparator" w:id="0">
    <w:p w:rsidR="00F361AE" w:rsidRDefault="00F361AE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D69" w:rsidRDefault="00F3319B" w:rsidP="00D37D69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r w:rsidR="00D37D69">
      <w:rPr>
        <w:rFonts w:ascii="Arial" w:eastAsia="Times New Roman" w:hAnsi="Arial" w:cs="Arial"/>
        <w:color w:val="444444"/>
        <w:sz w:val="16"/>
        <w:szCs w:val="16"/>
      </w:rPr>
      <w:t xml:space="preserve">27.03.2018 </w:t>
    </w:r>
    <w:r w:rsidR="00D37D69" w:rsidRPr="00B21392">
      <w:rPr>
        <w:rFonts w:ascii="Arial" w:eastAsia="Times New Roman" w:hAnsi="Arial" w:cs="Arial"/>
        <w:color w:val="444444"/>
        <w:sz w:val="16"/>
        <w:szCs w:val="16"/>
      </w:rPr>
      <w:t>r.</w:t>
    </w:r>
    <w:r w:rsidR="00D37D69"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Nadleśniczy</w:t>
    </w:r>
  </w:p>
  <w:p w:rsidR="00D37D69" w:rsidRPr="00B21392" w:rsidRDefault="00D37D69" w:rsidP="00D37D69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                                           Alina Sudoł - </w:t>
    </w:r>
    <w:proofErr w:type="spellStart"/>
    <w:r>
      <w:rPr>
        <w:rFonts w:ascii="Arial" w:eastAsia="Times New Roman" w:hAnsi="Arial" w:cs="Arial"/>
        <w:color w:val="444444"/>
        <w:sz w:val="16"/>
        <w:szCs w:val="16"/>
      </w:rPr>
      <w:t>Kornalewicz</w:t>
    </w:r>
    <w:proofErr w:type="spellEnd"/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</w:t>
    </w:r>
  </w:p>
  <w:p w:rsidR="00D37D69" w:rsidRDefault="00D37D69" w:rsidP="00D37D69">
    <w:pPr>
      <w:pStyle w:val="Stopka"/>
    </w:pPr>
  </w:p>
  <w:p w:rsidR="00F3319B" w:rsidRPr="00B21392" w:rsidRDefault="00F3319B" w:rsidP="00ED331E">
    <w:pPr>
      <w:spacing w:after="0" w:line="240" w:lineRule="auto"/>
      <w:jc w:val="both"/>
      <w:rPr>
        <w:rFonts w:ascii="Arial" w:hAnsi="Arial" w:cs="Arial"/>
        <w:sz w:val="16"/>
        <w:szCs w:val="16"/>
      </w:rPr>
    </w:pPr>
  </w:p>
  <w:p w:rsidR="00F3319B" w:rsidRDefault="00F3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1AE" w:rsidRDefault="00F361AE" w:rsidP="00F3319B">
      <w:pPr>
        <w:spacing w:after="0" w:line="240" w:lineRule="auto"/>
      </w:pPr>
      <w:r>
        <w:separator/>
      </w:r>
    </w:p>
  </w:footnote>
  <w:footnote w:type="continuationSeparator" w:id="0">
    <w:p w:rsidR="00F361AE" w:rsidRDefault="00F361AE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61536"/>
    <w:rsid w:val="00067970"/>
    <w:rsid w:val="000703C5"/>
    <w:rsid w:val="00086EBB"/>
    <w:rsid w:val="000B1A03"/>
    <w:rsid w:val="000C27C8"/>
    <w:rsid w:val="000C61D8"/>
    <w:rsid w:val="000D292B"/>
    <w:rsid w:val="000F23B7"/>
    <w:rsid w:val="000F74E6"/>
    <w:rsid w:val="0011171B"/>
    <w:rsid w:val="0011591F"/>
    <w:rsid w:val="001235C0"/>
    <w:rsid w:val="00136DEC"/>
    <w:rsid w:val="00167419"/>
    <w:rsid w:val="00175DBE"/>
    <w:rsid w:val="001907CA"/>
    <w:rsid w:val="00195A7F"/>
    <w:rsid w:val="001B0B03"/>
    <w:rsid w:val="001B72D7"/>
    <w:rsid w:val="001C7E72"/>
    <w:rsid w:val="00213E7D"/>
    <w:rsid w:val="00242D09"/>
    <w:rsid w:val="0024567D"/>
    <w:rsid w:val="0024675D"/>
    <w:rsid w:val="00273DC4"/>
    <w:rsid w:val="0027629D"/>
    <w:rsid w:val="0027724B"/>
    <w:rsid w:val="0028149C"/>
    <w:rsid w:val="00285D29"/>
    <w:rsid w:val="002A0773"/>
    <w:rsid w:val="002B297D"/>
    <w:rsid w:val="002B621C"/>
    <w:rsid w:val="002C0599"/>
    <w:rsid w:val="002F2355"/>
    <w:rsid w:val="002F67A4"/>
    <w:rsid w:val="003111A0"/>
    <w:rsid w:val="0032118E"/>
    <w:rsid w:val="003263B3"/>
    <w:rsid w:val="003514CC"/>
    <w:rsid w:val="00354C45"/>
    <w:rsid w:val="00372CCC"/>
    <w:rsid w:val="003730DC"/>
    <w:rsid w:val="00392C99"/>
    <w:rsid w:val="003B2921"/>
    <w:rsid w:val="003B784C"/>
    <w:rsid w:val="003B7D7D"/>
    <w:rsid w:val="003F1E10"/>
    <w:rsid w:val="003F6B41"/>
    <w:rsid w:val="00403235"/>
    <w:rsid w:val="00403397"/>
    <w:rsid w:val="0041548A"/>
    <w:rsid w:val="00425EE2"/>
    <w:rsid w:val="0044184D"/>
    <w:rsid w:val="0045164C"/>
    <w:rsid w:val="00461CFC"/>
    <w:rsid w:val="00473B92"/>
    <w:rsid w:val="00475FF0"/>
    <w:rsid w:val="00484F96"/>
    <w:rsid w:val="004852C7"/>
    <w:rsid w:val="00493898"/>
    <w:rsid w:val="0049392F"/>
    <w:rsid w:val="004C39F1"/>
    <w:rsid w:val="004C774D"/>
    <w:rsid w:val="004F1E6E"/>
    <w:rsid w:val="00514416"/>
    <w:rsid w:val="00545137"/>
    <w:rsid w:val="005771A8"/>
    <w:rsid w:val="005A1D9D"/>
    <w:rsid w:val="005D57B0"/>
    <w:rsid w:val="005E11CC"/>
    <w:rsid w:val="00603677"/>
    <w:rsid w:val="00612058"/>
    <w:rsid w:val="0062112F"/>
    <w:rsid w:val="00652A3D"/>
    <w:rsid w:val="00654815"/>
    <w:rsid w:val="00672996"/>
    <w:rsid w:val="0068260F"/>
    <w:rsid w:val="006C14E0"/>
    <w:rsid w:val="006D3512"/>
    <w:rsid w:val="006F2DD0"/>
    <w:rsid w:val="00705DE5"/>
    <w:rsid w:val="0071142C"/>
    <w:rsid w:val="00713B69"/>
    <w:rsid w:val="0076128C"/>
    <w:rsid w:val="0079410D"/>
    <w:rsid w:val="007B2E3C"/>
    <w:rsid w:val="007B511D"/>
    <w:rsid w:val="007D5FEC"/>
    <w:rsid w:val="007D7CA8"/>
    <w:rsid w:val="007E066C"/>
    <w:rsid w:val="00860F03"/>
    <w:rsid w:val="00876DD7"/>
    <w:rsid w:val="00887508"/>
    <w:rsid w:val="00891925"/>
    <w:rsid w:val="0089243F"/>
    <w:rsid w:val="008A2936"/>
    <w:rsid w:val="008C1632"/>
    <w:rsid w:val="008E4AD1"/>
    <w:rsid w:val="008F5DD0"/>
    <w:rsid w:val="00914C41"/>
    <w:rsid w:val="00917216"/>
    <w:rsid w:val="00937635"/>
    <w:rsid w:val="0098770D"/>
    <w:rsid w:val="009A4D73"/>
    <w:rsid w:val="009A5F5D"/>
    <w:rsid w:val="009B40B8"/>
    <w:rsid w:val="009C332B"/>
    <w:rsid w:val="009C491C"/>
    <w:rsid w:val="009D63DB"/>
    <w:rsid w:val="009E2B94"/>
    <w:rsid w:val="00A274E7"/>
    <w:rsid w:val="00A427DB"/>
    <w:rsid w:val="00A4518E"/>
    <w:rsid w:val="00A65DDB"/>
    <w:rsid w:val="00A805B8"/>
    <w:rsid w:val="00A83178"/>
    <w:rsid w:val="00A97694"/>
    <w:rsid w:val="00AA1C9C"/>
    <w:rsid w:val="00AA22C0"/>
    <w:rsid w:val="00AC5B39"/>
    <w:rsid w:val="00B05CEC"/>
    <w:rsid w:val="00B10A2A"/>
    <w:rsid w:val="00B21392"/>
    <w:rsid w:val="00B52C79"/>
    <w:rsid w:val="00B56060"/>
    <w:rsid w:val="00B56A3F"/>
    <w:rsid w:val="00B664BE"/>
    <w:rsid w:val="00B71407"/>
    <w:rsid w:val="00BA3853"/>
    <w:rsid w:val="00BF33C8"/>
    <w:rsid w:val="00BF6FB5"/>
    <w:rsid w:val="00C043CE"/>
    <w:rsid w:val="00C07286"/>
    <w:rsid w:val="00C258E8"/>
    <w:rsid w:val="00C3650C"/>
    <w:rsid w:val="00C63A7A"/>
    <w:rsid w:val="00C64525"/>
    <w:rsid w:val="00C652EF"/>
    <w:rsid w:val="00CA42CD"/>
    <w:rsid w:val="00CC6EBF"/>
    <w:rsid w:val="00D00571"/>
    <w:rsid w:val="00D0125A"/>
    <w:rsid w:val="00D03501"/>
    <w:rsid w:val="00D04DBE"/>
    <w:rsid w:val="00D37D69"/>
    <w:rsid w:val="00D46ADA"/>
    <w:rsid w:val="00D90AE5"/>
    <w:rsid w:val="00DA2F9C"/>
    <w:rsid w:val="00DA2FD6"/>
    <w:rsid w:val="00DA578A"/>
    <w:rsid w:val="00DB12AD"/>
    <w:rsid w:val="00DD4765"/>
    <w:rsid w:val="00DD4BCF"/>
    <w:rsid w:val="00DE0EB0"/>
    <w:rsid w:val="00DF5F4C"/>
    <w:rsid w:val="00DF71A6"/>
    <w:rsid w:val="00E00530"/>
    <w:rsid w:val="00E20528"/>
    <w:rsid w:val="00E36164"/>
    <w:rsid w:val="00E4403E"/>
    <w:rsid w:val="00E628D4"/>
    <w:rsid w:val="00E948F6"/>
    <w:rsid w:val="00EC1EB4"/>
    <w:rsid w:val="00ED331E"/>
    <w:rsid w:val="00ED6D0E"/>
    <w:rsid w:val="00ED7C59"/>
    <w:rsid w:val="00EE70E0"/>
    <w:rsid w:val="00F030F4"/>
    <w:rsid w:val="00F0376B"/>
    <w:rsid w:val="00F27A33"/>
    <w:rsid w:val="00F3319B"/>
    <w:rsid w:val="00F361AE"/>
    <w:rsid w:val="00F60A69"/>
    <w:rsid w:val="00F61604"/>
    <w:rsid w:val="00F64FBE"/>
    <w:rsid w:val="00FA10D3"/>
    <w:rsid w:val="00FA7937"/>
    <w:rsid w:val="00FC2527"/>
    <w:rsid w:val="00FE1B40"/>
    <w:rsid w:val="00FE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82FE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CBD8-CAC2-4D0E-A892-64493DBD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922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12</cp:revision>
  <cp:lastPrinted>2018-03-26T10:39:00Z</cp:lastPrinted>
  <dcterms:created xsi:type="dcterms:W3CDTF">2017-12-15T10:02:00Z</dcterms:created>
  <dcterms:modified xsi:type="dcterms:W3CDTF">2018-03-28T10:51:00Z</dcterms:modified>
</cp:coreProperties>
</file>