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C22" w:rsidRPr="00D64D51" w:rsidRDefault="00D64D51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D64D51">
        <w:rPr>
          <w:rFonts w:ascii="Arial" w:hAnsi="Arial" w:cs="Arial"/>
          <w:b/>
          <w:color w:val="002060"/>
          <w:sz w:val="28"/>
          <w:szCs w:val="28"/>
          <w:u w:val="single"/>
        </w:rPr>
        <w:t>Wykorzystanie publicznych środków zewnętrznych w 2011 roku</w:t>
      </w:r>
    </w:p>
    <w:p w:rsidR="00D64D51" w:rsidRDefault="00D64D51"/>
    <w:p w:rsidR="00D64D51" w:rsidRDefault="00D64D51"/>
    <w:p w:rsidR="00D64D51" w:rsidRDefault="00D64D51"/>
    <w:p w:rsidR="00D64D51" w:rsidRDefault="00D64D51" w:rsidP="00D64D5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Budżet Państwa  </w:t>
      </w:r>
    </w:p>
    <w:p w:rsidR="00D64D51" w:rsidRDefault="00D64D51" w:rsidP="00D64D51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Sporządzanie planów zalesień gruntów nie stanowiących</w:t>
      </w:r>
      <w:r>
        <w:rPr>
          <w:rFonts w:ascii="Arial" w:hAnsi="Arial" w:cs="Arial"/>
          <w:sz w:val="24"/>
          <w:szCs w:val="24"/>
        </w:rPr>
        <w:br/>
        <w:t xml:space="preserve"> własności Skarbu Państwa w ramach programu PROW-5 </w:t>
      </w:r>
      <w:r>
        <w:rPr>
          <w:rFonts w:ascii="Arial" w:hAnsi="Arial" w:cs="Arial"/>
          <w:sz w:val="24"/>
          <w:szCs w:val="24"/>
        </w:rPr>
        <w:br/>
        <w:t xml:space="preserve">w ilości 8 </w:t>
      </w:r>
      <w:proofErr w:type="spellStart"/>
      <w:r>
        <w:rPr>
          <w:rFonts w:ascii="Arial" w:hAnsi="Arial" w:cs="Arial"/>
          <w:sz w:val="24"/>
          <w:szCs w:val="24"/>
        </w:rPr>
        <w:t>szt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-  2.500 zł         </w:t>
      </w:r>
    </w:p>
    <w:p w:rsidR="00D64D51" w:rsidRDefault="00D64D51" w:rsidP="00D64D51">
      <w:pPr>
        <w:pStyle w:val="Akapitzlist"/>
        <w:rPr>
          <w:rFonts w:ascii="Arial" w:hAnsi="Arial" w:cs="Arial"/>
          <w:sz w:val="24"/>
          <w:szCs w:val="24"/>
        </w:rPr>
      </w:pPr>
    </w:p>
    <w:p w:rsidR="00D64D51" w:rsidRPr="00D64D51" w:rsidRDefault="00D64D51" w:rsidP="00D64D51">
      <w:pPr>
        <w:pStyle w:val="Akapitzlist"/>
        <w:rPr>
          <w:rFonts w:ascii="Arial" w:hAnsi="Arial" w:cs="Arial"/>
          <w:sz w:val="24"/>
          <w:szCs w:val="24"/>
        </w:rPr>
      </w:pPr>
    </w:p>
    <w:sectPr w:rsidR="00D64D51" w:rsidRPr="00D64D51" w:rsidSect="00FD3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F7186"/>
    <w:multiLevelType w:val="hybridMultilevel"/>
    <w:tmpl w:val="A1608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4D51"/>
    <w:rsid w:val="00030CC7"/>
    <w:rsid w:val="002C1846"/>
    <w:rsid w:val="003D12F1"/>
    <w:rsid w:val="00451DFA"/>
    <w:rsid w:val="004F6D9D"/>
    <w:rsid w:val="00670AC4"/>
    <w:rsid w:val="006C1C9B"/>
    <w:rsid w:val="00795CA3"/>
    <w:rsid w:val="00804E3E"/>
    <w:rsid w:val="00956602"/>
    <w:rsid w:val="00A948F7"/>
    <w:rsid w:val="00AD08A5"/>
    <w:rsid w:val="00B57B66"/>
    <w:rsid w:val="00BB5EB1"/>
    <w:rsid w:val="00CE72F7"/>
    <w:rsid w:val="00CF1245"/>
    <w:rsid w:val="00D627B1"/>
    <w:rsid w:val="00D64D51"/>
    <w:rsid w:val="00D8665C"/>
    <w:rsid w:val="00FD3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37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4D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254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stanislawa.borowska</dc:creator>
  <cp:lastModifiedBy>stanislawa.borowska</cp:lastModifiedBy>
  <cp:revision>1</cp:revision>
  <dcterms:created xsi:type="dcterms:W3CDTF">2012-03-01T09:45:00Z</dcterms:created>
  <dcterms:modified xsi:type="dcterms:W3CDTF">2012-03-01T09:54:00Z</dcterms:modified>
</cp:coreProperties>
</file>