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C56840">
        <w:rPr>
          <w:color w:val="000000"/>
        </w:rPr>
        <w:t xml:space="preserve">pomieszczenie magazynowe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>75 2030 0045 1110 0000 0046 2900 BGŻ</w:t>
      </w:r>
      <w:r w:rsidRPr="005D1015">
        <w:rPr>
          <w:b/>
          <w:color w:val="000000"/>
          <w:spacing w:val="-5"/>
        </w:rPr>
        <w:t xml:space="preserve"> </w:t>
      </w:r>
      <w:r w:rsidR="00EE07B1" w:rsidRPr="005D1015">
        <w:rPr>
          <w:b/>
          <w:color w:val="000000"/>
          <w:spacing w:val="-5"/>
        </w:rPr>
        <w:t xml:space="preserve"> BNP PARIBAS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gotówką do </w:t>
      </w:r>
      <w:r>
        <w:rPr>
          <w:color w:val="000000"/>
          <w:spacing w:val="-5"/>
        </w:rPr>
        <w:lastRenderedPageBreak/>
        <w:t>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</w:t>
      </w:r>
      <w:r w:rsidR="00BE2FFC">
        <w:t>wioną przez Urząd ………….. Siedlce</w:t>
      </w:r>
      <w:r>
        <w:t xml:space="preserve">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81DC5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2FFC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10403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2020-03-31T11:08:00Z</dcterms:created>
  <dcterms:modified xsi:type="dcterms:W3CDTF">2020-03-31T11:08:00Z</dcterms:modified>
</cp:coreProperties>
</file>