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744B9F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F03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_20</w:t>
            </w:r>
            <w:r w:rsidR="00037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F03295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F03295">
              <w:rPr>
                <w:b/>
                <w:sz w:val="20"/>
                <w:szCs w:val="20"/>
              </w:rPr>
              <w:t>Złocieniec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10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037009">
              <w:rPr>
                <w:b/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85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A857D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857D3">
              <w:rPr>
                <w:sz w:val="20"/>
                <w:szCs w:val="20"/>
              </w:rPr>
              <w:t>drawskiego, gryfińskiego, świdwińskiego, wałeckiego i łobeskiego</w:t>
            </w:r>
            <w:r w:rsidR="00003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857D3">
              <w:rPr>
                <w:sz w:val="20"/>
                <w:szCs w:val="20"/>
              </w:rPr>
              <w:t>Złocieniec</w:t>
            </w:r>
            <w:r w:rsidR="00E94536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10E8">
              <w:rPr>
                <w:sz w:val="20"/>
                <w:szCs w:val="20"/>
              </w:rPr>
              <w:t>10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A857D3" w:rsidP="00147C4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07.04.2011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857D3">
              <w:rPr>
                <w:sz w:val="18"/>
                <w:szCs w:val="18"/>
              </w:rPr>
              <w:t>Złocieniec</w:t>
            </w:r>
            <w:r w:rsidR="00147C4F">
              <w:rPr>
                <w:sz w:val="18"/>
                <w:szCs w:val="18"/>
              </w:rPr>
              <w:t xml:space="preserve">, </w:t>
            </w:r>
            <w:r w:rsidR="00A857D3">
              <w:rPr>
                <w:sz w:val="18"/>
                <w:szCs w:val="18"/>
              </w:rPr>
              <w:t>ul. Myczkowskiego 2, 78-520 Złocieniec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A857D3">
              <w:rPr>
                <w:rFonts w:cs="Arial"/>
                <w:sz w:val="18"/>
                <w:szCs w:val="18"/>
              </w:rPr>
              <w:t>94 367 24 80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A857D3" w:rsidRPr="00123FD1">
                <w:rPr>
                  <w:rStyle w:val="Hipercze"/>
                  <w:rFonts w:cs="Arial"/>
                  <w:sz w:val="18"/>
                  <w:szCs w:val="18"/>
                </w:rPr>
                <w:t>zlocieniec@szczecinek.lasy.gov.pl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744B9F" w:rsidRDefault="00744B9F"/>
    <w:sectPr w:rsidR="0074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03F1D"/>
    <w:rsid w:val="00037009"/>
    <w:rsid w:val="00071CC3"/>
    <w:rsid w:val="000C32AF"/>
    <w:rsid w:val="000F21B7"/>
    <w:rsid w:val="001034AD"/>
    <w:rsid w:val="00147C4F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44B9F"/>
    <w:rsid w:val="00775BDC"/>
    <w:rsid w:val="007A3CD8"/>
    <w:rsid w:val="007F10E8"/>
    <w:rsid w:val="008E684C"/>
    <w:rsid w:val="008F6DE7"/>
    <w:rsid w:val="00912959"/>
    <w:rsid w:val="009A1D7C"/>
    <w:rsid w:val="00A51C9C"/>
    <w:rsid w:val="00A857D3"/>
    <w:rsid w:val="00AF0D27"/>
    <w:rsid w:val="00B850B5"/>
    <w:rsid w:val="00B87E6D"/>
    <w:rsid w:val="00BE4B63"/>
    <w:rsid w:val="00DA1435"/>
    <w:rsid w:val="00E52637"/>
    <w:rsid w:val="00E94536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E600-6128-491D-9B1A-D668CC8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zlocieniec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2015-10-05T10:16:00Z</dcterms:created>
  <dcterms:modified xsi:type="dcterms:W3CDTF">2015-10-05T10:19:00Z</dcterms:modified>
</cp:coreProperties>
</file>