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B6139C" w:rsidRPr="00917A76" w:rsidTr="00755597">
        <w:trPr>
          <w:trHeight w:val="425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Lp.</w:t>
            </w:r>
          </w:p>
        </w:tc>
        <w:tc>
          <w:tcPr>
            <w:tcW w:w="8500" w:type="dxa"/>
            <w:gridSpan w:val="2"/>
            <w:vAlign w:val="center"/>
          </w:tcPr>
          <w:p w:rsidR="00B6139C" w:rsidRPr="00202054" w:rsidRDefault="00B6139C" w:rsidP="00755597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202054">
              <w:rPr>
                <w:rFonts w:ascii="Arial" w:hAnsi="Arial" w:cs="Arial"/>
                <w:b/>
                <w:sz w:val="20"/>
                <w:szCs w:val="18"/>
              </w:rPr>
              <w:t>Karta informacyjna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Nr karty/rok</w:t>
            </w:r>
          </w:p>
        </w:tc>
        <w:tc>
          <w:tcPr>
            <w:tcW w:w="5665" w:type="dxa"/>
            <w:vAlign w:val="center"/>
          </w:tcPr>
          <w:p w:rsidR="00B6139C" w:rsidRPr="00202054" w:rsidRDefault="00446A7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3</w:t>
            </w:r>
            <w:r w:rsidR="00B6139C" w:rsidRPr="00202054">
              <w:rPr>
                <w:rFonts w:ascii="Arial" w:hAnsi="Arial" w:cs="Arial"/>
                <w:sz w:val="20"/>
                <w:szCs w:val="18"/>
              </w:rPr>
              <w:t>/2014</w:t>
            </w:r>
          </w:p>
        </w:tc>
      </w:tr>
      <w:tr w:rsidR="00B6139C" w:rsidRPr="00917A76" w:rsidTr="00755597">
        <w:trPr>
          <w:trHeight w:val="407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Rodzaj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446A7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Prognoza Oddziaływania na Środowisko</w:t>
            </w:r>
          </w:p>
        </w:tc>
      </w:tr>
      <w:tr w:rsidR="00B6139C" w:rsidRPr="00917A76" w:rsidTr="00755597">
        <w:trPr>
          <w:trHeight w:val="413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Temat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Inne</w:t>
            </w:r>
          </w:p>
        </w:tc>
      </w:tr>
      <w:tr w:rsidR="00B6139C" w:rsidRPr="00917A76" w:rsidTr="00755597">
        <w:trPr>
          <w:trHeight w:val="418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4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Nazwa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446A7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Prognoza Oddziaływania na Środowisko i Obszary Natura 2000 na lata 2014-2023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Zakres przedmiotowy dokumentu - opis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446A71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Prognoza zawiera opis, analizę i ocenę stanu środowiska wraz z przewidywanym oddziaływaniem Planu Urządzenia Lasu na środowisko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18"/>
              </w:rPr>
              <w:t xml:space="preserve"> i obszary Natura 2000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6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Obszar, którego dokument dotyczy, zgodnie z podziałem administracyjnym kraju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4E4FDB">
              <w:rPr>
                <w:rFonts w:ascii="Arial" w:hAnsi="Arial" w:cs="Arial"/>
                <w:sz w:val="20"/>
                <w:szCs w:val="20"/>
              </w:rPr>
              <w:t xml:space="preserve">Województwo wielkopolskie, </w:t>
            </w:r>
            <w:r>
              <w:rPr>
                <w:rFonts w:ascii="Arial" w:hAnsi="Arial" w:cs="Arial"/>
                <w:sz w:val="20"/>
                <w:szCs w:val="20"/>
              </w:rPr>
              <w:t xml:space="preserve">powiat czarnkowsko-trzcianecki, </w:t>
            </w:r>
            <w:r w:rsidRPr="004E4FDB">
              <w:rPr>
                <w:rFonts w:ascii="Arial" w:hAnsi="Arial" w:cs="Arial"/>
                <w:sz w:val="20"/>
                <w:szCs w:val="20"/>
              </w:rPr>
              <w:t xml:space="preserve">gmina: Trzcianka, Czarnków, Wieleń, </w:t>
            </w:r>
            <w:r>
              <w:rPr>
                <w:rFonts w:ascii="Arial" w:hAnsi="Arial" w:cs="Arial"/>
                <w:sz w:val="20"/>
                <w:szCs w:val="20"/>
              </w:rPr>
              <w:t xml:space="preserve">powiat pilski gmina: </w:t>
            </w:r>
            <w:r w:rsidRPr="004E4FDB">
              <w:rPr>
                <w:rFonts w:ascii="Arial" w:hAnsi="Arial" w:cs="Arial"/>
                <w:sz w:val="20"/>
                <w:szCs w:val="20"/>
              </w:rPr>
              <w:t>Szydłowo</w:t>
            </w:r>
          </w:p>
        </w:tc>
      </w:tr>
      <w:tr w:rsidR="00B6139C" w:rsidRPr="00917A76" w:rsidTr="00755597">
        <w:trPr>
          <w:trHeight w:val="4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7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Znak sprawy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DLP-I-611-30/17507/17/ŁP</w:t>
            </w:r>
          </w:p>
        </w:tc>
      </w:tr>
      <w:tr w:rsidR="00B6139C" w:rsidRPr="00917A76" w:rsidTr="00755597">
        <w:trPr>
          <w:trHeight w:val="561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8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wytworzył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BULiGL oddział w Poznaniu</w:t>
            </w:r>
          </w:p>
        </w:tc>
      </w:tr>
      <w:tr w:rsidR="00B6139C" w:rsidRPr="00917A76" w:rsidTr="00755597">
        <w:trPr>
          <w:trHeight w:val="556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9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2014</w:t>
            </w:r>
          </w:p>
        </w:tc>
      </w:tr>
      <w:tr w:rsidR="00B6139C" w:rsidRPr="00917A76" w:rsidTr="00755597">
        <w:trPr>
          <w:trHeight w:val="550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10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Dokument zatwierdził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Minister Środowiska</w:t>
            </w:r>
          </w:p>
        </w:tc>
      </w:tr>
      <w:tr w:rsidR="00B6139C" w:rsidRPr="00917A76" w:rsidTr="00755597">
        <w:trPr>
          <w:trHeight w:val="571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11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zatwierdzenia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28.04.2014r.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12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Miejsce przechowywania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  <w:lang w:val="en-US"/>
              </w:rPr>
            </w:pPr>
            <w:r>
              <w:rPr>
                <w:rFonts w:ascii="Arial" w:hAnsi="Arial" w:cs="Arial"/>
                <w:sz w:val="20"/>
                <w:szCs w:val="18"/>
                <w:lang w:val="en-US"/>
              </w:rPr>
              <w:t xml:space="preserve">Nadleśnictwo Trzcianka, ul.Ogrodowa 2, 64-980 Trzcianka, </w:t>
            </w:r>
            <w:hyperlink r:id="rId4" w:history="1">
              <w:r w:rsidRPr="0059080E">
                <w:rPr>
                  <w:rStyle w:val="Hipercze"/>
                  <w:rFonts w:ascii="Arial" w:hAnsi="Arial" w:cs="Arial"/>
                  <w:sz w:val="20"/>
                  <w:szCs w:val="18"/>
                  <w:lang w:val="en-US"/>
                </w:rPr>
                <w:t>trzcianka@pila.lasy.gov.pl</w:t>
              </w:r>
            </w:hyperlink>
            <w:r>
              <w:rPr>
                <w:rFonts w:ascii="Arial" w:hAnsi="Arial" w:cs="Arial"/>
                <w:sz w:val="20"/>
                <w:szCs w:val="18"/>
                <w:lang w:val="en-US"/>
              </w:rPr>
              <w:t>,  tel. 67 216 32 40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13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Adres elektroniczny zawierający odnośnik do dokumentu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14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Czy dokument jest ostateczny tak/nie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tak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15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Numery kart innych dokumentów w sprawie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16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Data zamieszczenia w wykazie danych o dokumencie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B6139C" w:rsidRPr="00917A76" w:rsidTr="00755597"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17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Zastrzeżenia dotyczące nieudostępniania informacji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B6139C" w:rsidRPr="00917A76" w:rsidTr="00755597">
        <w:trPr>
          <w:trHeight w:val="374"/>
        </w:trPr>
        <w:tc>
          <w:tcPr>
            <w:tcW w:w="562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18</w:t>
            </w:r>
          </w:p>
        </w:tc>
        <w:tc>
          <w:tcPr>
            <w:tcW w:w="283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 w:rsidRPr="00202054">
              <w:rPr>
                <w:rFonts w:ascii="Arial" w:hAnsi="Arial" w:cs="Arial"/>
                <w:sz w:val="20"/>
                <w:szCs w:val="18"/>
              </w:rPr>
              <w:t>Uwagi</w:t>
            </w:r>
          </w:p>
        </w:tc>
        <w:tc>
          <w:tcPr>
            <w:tcW w:w="5665" w:type="dxa"/>
            <w:vAlign w:val="center"/>
          </w:tcPr>
          <w:p w:rsidR="00B6139C" w:rsidRPr="00202054" w:rsidRDefault="00B6139C" w:rsidP="00755597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</w:tbl>
    <w:p w:rsidR="0035419E" w:rsidRDefault="0035419E"/>
    <w:sectPr w:rsidR="00354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9C"/>
    <w:rsid w:val="0035419E"/>
    <w:rsid w:val="00446A71"/>
    <w:rsid w:val="00B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B5B8"/>
  <w15:chartTrackingRefBased/>
  <w15:docId w15:val="{61E61EBA-C5C0-4513-AE21-56B77E81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3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1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6139C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zcianka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Drzewiecka</dc:creator>
  <cp:keywords/>
  <dc:description/>
  <cp:lastModifiedBy>Marta Drzewiecka</cp:lastModifiedBy>
  <cp:revision>2</cp:revision>
  <dcterms:created xsi:type="dcterms:W3CDTF">2018-06-14T12:32:00Z</dcterms:created>
  <dcterms:modified xsi:type="dcterms:W3CDTF">2018-06-14T12:32:00Z</dcterms:modified>
</cp:coreProperties>
</file>