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4" w:rsidRDefault="009F4A04" w:rsidP="009F4A04">
      <w:pPr>
        <w:pStyle w:val="NormalnyWeb"/>
        <w:spacing w:line="384" w:lineRule="atLeast"/>
        <w:jc w:val="center"/>
        <w:rPr>
          <w:rFonts w:ascii="Arial CE" w:hAnsi="Arial CE" w:cs="Arial CE"/>
          <w:color w:val="444444"/>
          <w:sz w:val="14"/>
          <w:szCs w:val="14"/>
        </w:rPr>
      </w:pPr>
      <w:r>
        <w:rPr>
          <w:rStyle w:val="Pogrubienie"/>
          <w:rFonts w:ascii="Arial CE" w:hAnsi="Arial CE" w:cs="Arial CE"/>
          <w:color w:val="444444"/>
          <w:sz w:val="27"/>
          <w:szCs w:val="27"/>
        </w:rPr>
        <w:t>Rok 2010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34. ZUS Olsztyn 06.04.2010r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35. RDLP w Olsztynie 7.04 - 08.04.2010r kontrola posterunku straży leśnej.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36. RDLP w Olsztynie 12.07.2010r. odbiór małej retencji.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37. RDLP w Olsztynie 24.08.2010r. kontrola drzewostanów zniszczonych przez huragany.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 xml:space="preserve">38. BNL 29.09 - 01.10.2010 urzędowa kontrola </w:t>
      </w:r>
      <w:proofErr w:type="spellStart"/>
      <w:r>
        <w:rPr>
          <w:rFonts w:ascii="Arial CE" w:hAnsi="Arial CE" w:cs="Arial CE"/>
          <w:color w:val="444444"/>
          <w:sz w:val="14"/>
          <w:szCs w:val="14"/>
        </w:rPr>
        <w:t>lmp</w:t>
      </w:r>
      <w:proofErr w:type="spellEnd"/>
      <w:r>
        <w:rPr>
          <w:rFonts w:ascii="Arial CE" w:hAnsi="Arial CE" w:cs="Arial CE"/>
          <w:color w:val="444444"/>
          <w:sz w:val="14"/>
          <w:szCs w:val="14"/>
        </w:rPr>
        <w:t xml:space="preserve"> i upraw leśnych.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39. GDLP 15.11.2010r - poprawność sporządzania wykazów zbędnej substancji mieszkaniowej przeznaczonej do sprzedaży.</w:t>
      </w:r>
    </w:p>
    <w:p w:rsidR="009F4A04" w:rsidRDefault="009F4A04" w:rsidP="009F4A04">
      <w:pPr>
        <w:pStyle w:val="NormalnyWeb"/>
        <w:spacing w:line="384" w:lineRule="atLeast"/>
        <w:rPr>
          <w:rFonts w:ascii="Arial CE" w:hAnsi="Arial CE" w:cs="Arial CE"/>
          <w:color w:val="444444"/>
          <w:sz w:val="14"/>
          <w:szCs w:val="14"/>
        </w:rPr>
      </w:pPr>
      <w:r>
        <w:rPr>
          <w:rFonts w:ascii="Arial CE" w:hAnsi="Arial CE" w:cs="Arial CE"/>
          <w:color w:val="444444"/>
          <w:sz w:val="14"/>
          <w:szCs w:val="14"/>
        </w:rPr>
        <w:t>40. NIK w Olsztynie 26.11 - 30.12.2010 roku - zarządzanie lasami i gospodarowanie mieniem Skarbu Państwa.</w:t>
      </w:r>
    </w:p>
    <w:p w:rsidR="00DD4E87" w:rsidRPr="009F4A04" w:rsidRDefault="00DD4E87" w:rsidP="009F4A04"/>
    <w:sectPr w:rsidR="00DD4E87" w:rsidRPr="009F4A04" w:rsidSect="00D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52A5"/>
    <w:rsid w:val="000E752C"/>
    <w:rsid w:val="004607AA"/>
    <w:rsid w:val="009F4A04"/>
    <w:rsid w:val="00D9445C"/>
    <w:rsid w:val="00DD4E87"/>
    <w:rsid w:val="00E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52A5"/>
    <w:pPr>
      <w:spacing w:after="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danuta.gonczarenko</dc:creator>
  <cp:lastModifiedBy>danuta.gonczarenko</cp:lastModifiedBy>
  <cp:revision>2</cp:revision>
  <dcterms:created xsi:type="dcterms:W3CDTF">2012-10-04T11:25:00Z</dcterms:created>
  <dcterms:modified xsi:type="dcterms:W3CDTF">2012-10-04T11:25:00Z</dcterms:modified>
</cp:coreProperties>
</file>