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1/2012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03.01.2012 w sprawie podziału nagród za IV kwartał 2011 rok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2/2012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10.01.2012 w sprawie cen netto drewna pozyskanego kosztem nabywcy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3/2012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10.01.2012 w sp</w:t>
      </w:r>
      <w:r w:rsidR="00B40C43">
        <w:rPr>
          <w:rFonts w:ascii="Arial CE" w:hAnsi="Arial CE" w:cs="Arial CE"/>
          <w:color w:val="444444"/>
          <w:sz w:val="19"/>
          <w:szCs w:val="19"/>
        </w:rPr>
        <w:t>rawie cen detalicznych na drewno</w:t>
      </w:r>
      <w:r>
        <w:rPr>
          <w:rFonts w:ascii="Arial CE" w:hAnsi="Arial CE" w:cs="Arial CE"/>
          <w:color w:val="444444"/>
          <w:sz w:val="19"/>
          <w:szCs w:val="19"/>
        </w:rPr>
        <w:t xml:space="preserve"> po zrywce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4/2012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10.01.2012 w sprawie podziału nagrody rocznej za 2011 rok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5/2012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19.01.2012 w sprawie ekwiwalentu za drewno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6/2012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23 .01.2012 w sprawie dodatków funkcyjnych dla leśniczych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7/2012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23.01.2012r w sprawie powołania komisji do przeprowadzenia przetargu na roboty dodatkowe - budowa leśniczówki Sadłowo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8/2012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16.03.2012r w sprawie cen na materiał szkółkarski.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9/2012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05.04.2012 w sprawie podziału nagród za I kwartał 2012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10/2012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17.04.2012 w sprawie cen wynajmu pokoi gościnnych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11/2012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18.04.2012r w sprawie cen detalicznych na drewno loco las po zrywce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12/2012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24.04.2012r w sprawie powołania komisji do przeprowadzenia przetargu na dowóz materiałów sypkich na miejsca naprawy i utrzymania dróg leśnych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13/2012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07.05.2012r w sprawie powołania komisji do przeprowadzenia przetargu na dzierżawę pola namiotowego w Kikitach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14/2012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10.05.2012r w sprawie powołania komisji do przetargu 'Przebudowa dróg leśnych gruntowych podzielona na trzy części"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15/2012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28.05.2012r w sprawie podziału i wypłaty nagród z okazji Dni Lasu.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16/2012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</w:t>
      </w:r>
      <w:r w:rsidR="00B40C43">
        <w:rPr>
          <w:rFonts w:ascii="Arial CE" w:hAnsi="Arial CE" w:cs="Arial CE"/>
          <w:color w:val="444444"/>
          <w:sz w:val="19"/>
          <w:szCs w:val="19"/>
        </w:rPr>
        <w:t>ś</w:t>
      </w:r>
      <w:r>
        <w:rPr>
          <w:rFonts w:ascii="Arial CE" w:hAnsi="Arial CE" w:cs="Arial CE"/>
          <w:color w:val="444444"/>
          <w:sz w:val="19"/>
          <w:szCs w:val="19"/>
        </w:rPr>
        <w:t xml:space="preserve">niczego Nadleśnictwa Wipsowo z dnia 12.06.2012 </w:t>
      </w:r>
      <w:proofErr w:type="spellStart"/>
      <w:r>
        <w:rPr>
          <w:rFonts w:ascii="Arial CE" w:hAnsi="Arial CE" w:cs="Arial CE"/>
          <w:color w:val="444444"/>
          <w:sz w:val="19"/>
          <w:szCs w:val="19"/>
        </w:rPr>
        <w:t>r</w:t>
      </w:r>
      <w:proofErr w:type="spellEnd"/>
      <w:r>
        <w:rPr>
          <w:rFonts w:ascii="Arial CE" w:hAnsi="Arial CE" w:cs="Arial CE"/>
          <w:color w:val="444444"/>
          <w:sz w:val="19"/>
          <w:szCs w:val="19"/>
        </w:rPr>
        <w:t xml:space="preserve"> w sprawie powołania Komisji do przeprowadzenia przetargu "Przebudowa drogi gruntowej w leśnictwie </w:t>
      </w:r>
      <w:proofErr w:type="spellStart"/>
      <w:r>
        <w:rPr>
          <w:rFonts w:ascii="Arial CE" w:hAnsi="Arial CE" w:cs="Arial CE"/>
          <w:color w:val="444444"/>
          <w:sz w:val="19"/>
          <w:szCs w:val="19"/>
        </w:rPr>
        <w:t>Kekity</w:t>
      </w:r>
      <w:proofErr w:type="spellEnd"/>
      <w:r>
        <w:rPr>
          <w:rFonts w:ascii="Arial CE" w:hAnsi="Arial CE" w:cs="Arial CE"/>
          <w:color w:val="444444"/>
          <w:sz w:val="19"/>
          <w:szCs w:val="19"/>
        </w:rPr>
        <w:t>"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lastRenderedPageBreak/>
        <w:t>Decyzja Nr 17/2012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26.06.2012r w sprawie ustalenia ceny za wykonanie kserokopii dokumentów.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18/2012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26.06.2012r w powołania Komisji do przeprowadzenia przetargu.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19/2012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05.07.2012r w sprawie podziału nagród za II kwartał 2012r.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20/2012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03.08.2012r w sprawie cen detalicznych netto drewna loco las po zrywce.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21/2012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06.09.2012r w sprawie powołania komisji do przeprowadzenia przetargu " Dostawa fabrycznie nowej samobieżnej równiarki drogowej"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22/2012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17.09.2012r w sprawie powołania Komisji do przeprowadzenia egzaminu dla stażystów absolwentów szkół średnich i wyższych.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23/2012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05.10.2012r w sprawie powołania Komisji do przeprowadzenia przetargu nieograniczonego "Dostawa paliw płynnych, olejów silnikowych i smarowych.." w 2013r.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24/2012r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08.10.2012r w sprawie podziału nagród za III kwartał 2012r.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25/2012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09.10.2012r w sprawie ustalenia cen skupu nasion.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26/2012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11.10.2012r w sprawie powołania Komisji do przeprowadzenia przetargu na "Usługi z zakresu gospodarki leśnej w nadleśnictwie".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27/2012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19.10.2012r w sprawie cen detalicznych na drewno loco las po zrywce.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28/2012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25.10.2012r w sprawie ustalenia liczby partii kontrolnych do jesiennych poszukiwań szkodników pierwotnych sosny.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29/2012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19.11.2012r w sprawie powołania Komisji do przetargu na usługi leśne PROW w 2013 roku.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30/2012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05.12.2012r w sprawie ustalenia cen na choinki.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31/2012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06.12 2012 w sprawie podziału nagród uznaniowych za 2012r.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32/2012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11.12.2012r w sprawie podziału nagród przedświątecznych.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lastRenderedPageBreak/>
        <w:t>Decyzja Nr 33/2012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20.12.2012 w sprawie powołania komisji przetargowej zamówienia z wolnej ręki - dowóz żwiru.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34/2012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20.12.2012 w sprawie powołania komisji do negocjacji cen surowca drzewnego w 2013 roku.</w:t>
      </w:r>
    </w:p>
    <w:p w:rsidR="00427EBC" w:rsidRDefault="00427EBC" w:rsidP="00427EBC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Decyzja Nr 35/2012</w:t>
      </w:r>
      <w:r>
        <w:rPr>
          <w:rFonts w:ascii="Arial CE" w:hAnsi="Arial CE" w:cs="Arial CE"/>
          <w:color w:val="444444"/>
          <w:sz w:val="19"/>
          <w:szCs w:val="19"/>
        </w:rPr>
        <w:t xml:space="preserve"> Nadleśniczego Nadleśnictwa Wipsowo z dnia 31.12.2012r w sprawie podziału nagród za IV kwartał.</w:t>
      </w:r>
    </w:p>
    <w:p w:rsidR="00427EBC" w:rsidRDefault="00427EBC" w:rsidP="00427EBC"/>
    <w:p w:rsidR="00DD4E87" w:rsidRDefault="00DD4E87"/>
    <w:sectPr w:rsidR="00DD4E87" w:rsidSect="00DD4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427EBC"/>
    <w:rsid w:val="00427EBC"/>
    <w:rsid w:val="00656535"/>
    <w:rsid w:val="00B40C43"/>
    <w:rsid w:val="00DD4E87"/>
    <w:rsid w:val="00ED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7EBC"/>
    <w:pPr>
      <w:spacing w:after="4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7E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705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danuta.gonczarenko</dc:creator>
  <cp:lastModifiedBy>danuta.gonczarenko</cp:lastModifiedBy>
  <cp:revision>2</cp:revision>
  <dcterms:created xsi:type="dcterms:W3CDTF">2013-06-26T06:40:00Z</dcterms:created>
  <dcterms:modified xsi:type="dcterms:W3CDTF">2013-06-26T06:59:00Z</dcterms:modified>
</cp:coreProperties>
</file>