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680"/>
        <w:gridCol w:w="3680"/>
        <w:gridCol w:w="2440"/>
        <w:gridCol w:w="4180"/>
      </w:tblGrid>
      <w:tr w:rsidR="004F2844" w:rsidRPr="004F2844" w:rsidTr="004F2844">
        <w:trPr>
          <w:trHeight w:val="1002"/>
        </w:trPr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4F284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pl-PL"/>
              </w:rPr>
              <w:t>Zestawienie kontroli przeprowadzonych w Nadleśnictwie Bircza</w:t>
            </w:r>
            <w:r w:rsidRPr="004F284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pl-PL"/>
              </w:rPr>
              <w:br/>
              <w:t xml:space="preserve">w </w:t>
            </w:r>
            <w:proofErr w:type="spellStart"/>
            <w:r w:rsidRPr="004F284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pl-PL"/>
              </w:rPr>
              <w:t>2015r</w:t>
            </w:r>
            <w:proofErr w:type="spellEnd"/>
            <w:r w:rsidRPr="004F284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pl-PL"/>
              </w:rPr>
              <w:t>.</w:t>
            </w:r>
          </w:p>
        </w:tc>
      </w:tr>
      <w:tr w:rsidR="004F2844" w:rsidRPr="004F2844" w:rsidTr="004F2844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Organ kontrolujący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Czas trwania kontroli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Tematyka kontroli</w:t>
            </w:r>
          </w:p>
        </w:tc>
      </w:tr>
      <w:tr w:rsidR="004F2844" w:rsidRPr="004F2844" w:rsidTr="004F2844">
        <w:trPr>
          <w:trHeight w:val="18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Wydział Kontroli i Audytu Wewnętrznego - </w:t>
            </w:r>
            <w:proofErr w:type="spellStart"/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RDLP</w:t>
            </w:r>
            <w:proofErr w:type="spellEnd"/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Krosno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20.04.2015 - 24.04.2015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Terminowość badań profilaktycznych, szkoleń wstępnych oraz przestrzeganie przepisów BHP podczas realizacji zadań z zakresu pozyskania drewna przez strony zawartych umów</w:t>
            </w:r>
          </w:p>
        </w:tc>
      </w:tr>
      <w:tr w:rsidR="004F2844" w:rsidRPr="004F2844" w:rsidTr="004F2844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Inspekcja Lasów państwowych przy </w:t>
            </w:r>
            <w:proofErr w:type="spellStart"/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DGLP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15.06.2015 - 02.07.2015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Utrzymanie i wykorzystanie obiektów infrastruktury edukacyjnej i turystycznej w Lasach Państwowych, powstałych w latach 2011-2014</w:t>
            </w:r>
          </w:p>
        </w:tc>
      </w:tr>
      <w:tr w:rsidR="004F2844" w:rsidRPr="004F2844" w:rsidTr="004F2844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Wydział Zarządzania Zasobami Leśnymi - </w:t>
            </w:r>
            <w:proofErr w:type="spellStart"/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RDLP</w:t>
            </w:r>
            <w:proofErr w:type="spellEnd"/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Krosno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02.07.2015 - 03.07.2015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Aktualizacja Leśnej Mapy Numerycznej za rok 2014</w:t>
            </w:r>
          </w:p>
        </w:tc>
      </w:tr>
      <w:tr w:rsidR="004F2844" w:rsidRPr="004F2844" w:rsidTr="004F2844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St. </w:t>
            </w:r>
            <w:proofErr w:type="spellStart"/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specj</w:t>
            </w:r>
            <w:proofErr w:type="spellEnd"/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SL</w:t>
            </w:r>
            <w:proofErr w:type="spellEnd"/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ds. Nadzoru Gospodarki Drewnem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05.01.2015r</w:t>
            </w:r>
            <w:proofErr w:type="spellEnd"/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Gospodarka drewnem - klasyfikacja, pomiar, manipulacja, składowanie i zapasy drewna w Nadleśnictwie Bircza</w:t>
            </w:r>
          </w:p>
        </w:tc>
      </w:tr>
      <w:tr w:rsidR="004F2844" w:rsidRPr="004F2844" w:rsidTr="004F2844">
        <w:trPr>
          <w:trHeight w:val="21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Wydział Rozwoju i Innowacji - </w:t>
            </w:r>
            <w:proofErr w:type="spellStart"/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RDLP</w:t>
            </w:r>
            <w:proofErr w:type="spellEnd"/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Krosno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18.08.2015 - 19.08.2015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Ustalenie poprawności planowania, przygotowania, prowadzenia, rozliczenia i zakończenia inwestycji, remontów oraz przestrzegania procedur prawnych podczas eksploatacji obiektów przekazanych do użytkowania</w:t>
            </w:r>
          </w:p>
        </w:tc>
      </w:tr>
      <w:tr w:rsidR="004F2844" w:rsidRPr="004F2844" w:rsidTr="004F2844">
        <w:trPr>
          <w:trHeight w:val="21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Zakład Ubezpieczeń Społecznych Wydział Kontroli Płatników Składek w Rzeszowie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11.09.2015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Prawidłowośc</w:t>
            </w:r>
            <w:proofErr w:type="spellEnd"/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i rzetelność obliczania składek na ubezpieczenia społeczne oraz innych składek, do których pobierania zobowiązany jest Zakład oraz zgłaszanie do ubezpieczeń społecznych i ubezpieczenia zdrowotnego</w:t>
            </w:r>
          </w:p>
        </w:tc>
      </w:tr>
      <w:tr w:rsidR="004F2844" w:rsidRPr="004F2844" w:rsidTr="004F2844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Urząd Kontroli Skarbowej w Rzeszowie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07.10.2015 - 26.10.2015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844" w:rsidRPr="004F2844" w:rsidRDefault="004F2844" w:rsidP="004F28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2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Audyt Gospodarowania Środkami pochodzącymi z budżetu Unii Europejskiej w ramach Programu Operacyjnego Infrastruktura i Środowisko</w:t>
            </w:r>
          </w:p>
        </w:tc>
      </w:tr>
    </w:tbl>
    <w:p w:rsidR="00FC1893" w:rsidRDefault="00FC1893"/>
    <w:sectPr w:rsidR="00FC1893" w:rsidSect="004F284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652" w:rsidRDefault="00680652" w:rsidP="004F2844">
      <w:pPr>
        <w:spacing w:after="0" w:line="240" w:lineRule="auto"/>
      </w:pPr>
      <w:r>
        <w:separator/>
      </w:r>
    </w:p>
  </w:endnote>
  <w:endnote w:type="continuationSeparator" w:id="0">
    <w:p w:rsidR="00680652" w:rsidRDefault="00680652" w:rsidP="004F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652" w:rsidRDefault="00680652" w:rsidP="004F2844">
      <w:pPr>
        <w:spacing w:after="0" w:line="240" w:lineRule="auto"/>
      </w:pPr>
      <w:r>
        <w:separator/>
      </w:r>
    </w:p>
  </w:footnote>
  <w:footnote w:type="continuationSeparator" w:id="0">
    <w:p w:rsidR="00680652" w:rsidRDefault="00680652" w:rsidP="004F2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844"/>
    <w:rsid w:val="004F2844"/>
    <w:rsid w:val="00680652"/>
    <w:rsid w:val="00FC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F2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2844"/>
  </w:style>
  <w:style w:type="paragraph" w:styleId="Stopka">
    <w:name w:val="footer"/>
    <w:basedOn w:val="Normalny"/>
    <w:link w:val="StopkaZnak"/>
    <w:uiPriority w:val="99"/>
    <w:semiHidden/>
    <w:unhideWhenUsed/>
    <w:rsid w:val="004F2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2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Kwiatkowski</dc:creator>
  <cp:lastModifiedBy>Damian Kwiatkowski</cp:lastModifiedBy>
  <cp:revision>1</cp:revision>
  <dcterms:created xsi:type="dcterms:W3CDTF">2016-01-27T10:05:00Z</dcterms:created>
  <dcterms:modified xsi:type="dcterms:W3CDTF">2016-01-27T10:08:00Z</dcterms:modified>
</cp:coreProperties>
</file>