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3935CC">
        <w:rPr>
          <w:rFonts w:ascii="Arial" w:hAnsi="Arial" w:cs="Arial"/>
        </w:rPr>
        <w:t>składników majątku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BC4BF9">
        <w:rPr>
          <w:rFonts w:ascii="Arial" w:hAnsi="Arial" w:cs="Arial"/>
        </w:rPr>
        <w:t>1.2021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3935CC">
        <w:rPr>
          <w:rFonts w:ascii="Arial" w:hAnsi="Arial" w:cs="Arial"/>
        </w:rPr>
        <w:t xml:space="preserve">składników majątku, </w:t>
      </w:r>
      <w:r w:rsidRPr="00AC3E8D">
        <w:rPr>
          <w:rFonts w:ascii="Arial" w:hAnsi="Arial" w:cs="Arial"/>
        </w:rPr>
        <w:t>składam ofertę na zakup: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003"/>
        <w:gridCol w:w="1134"/>
        <w:gridCol w:w="3544"/>
      </w:tblGrid>
      <w:tr w:rsidR="003935CC" w:rsidRPr="006436D8" w:rsidTr="00F77447">
        <w:trPr>
          <w:cantSplit/>
          <w:trHeight w:hRule="exact" w:val="951"/>
          <w:jc w:val="center"/>
        </w:trPr>
        <w:tc>
          <w:tcPr>
            <w:tcW w:w="1555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Pozycja przetargowa</w:t>
            </w:r>
          </w:p>
        </w:tc>
        <w:tc>
          <w:tcPr>
            <w:tcW w:w="3003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Nazwa składnika majątku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Ilość</w:t>
            </w:r>
          </w:p>
        </w:tc>
        <w:tc>
          <w:tcPr>
            <w:tcW w:w="3544" w:type="dxa"/>
            <w:vAlign w:val="center"/>
          </w:tcPr>
          <w:p w:rsidR="003935CC" w:rsidRPr="006436D8" w:rsidRDefault="003935CC" w:rsidP="00150D60">
            <w:pPr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3935CC" w:rsidRPr="006436D8" w:rsidTr="0062115A">
        <w:trPr>
          <w:cantSplit/>
          <w:trHeight w:hRule="exact" w:val="1021"/>
          <w:jc w:val="center"/>
        </w:trPr>
        <w:tc>
          <w:tcPr>
            <w:tcW w:w="1555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1.</w:t>
            </w:r>
          </w:p>
        </w:tc>
        <w:tc>
          <w:tcPr>
            <w:tcW w:w="3003" w:type="dxa"/>
            <w:vAlign w:val="center"/>
          </w:tcPr>
          <w:p w:rsidR="003935CC" w:rsidRPr="006436D8" w:rsidRDefault="00BC4BF9" w:rsidP="002C4B2D">
            <w:pPr>
              <w:jc w:val="center"/>
              <w:rPr>
                <w:rFonts w:ascii="Arial" w:hAnsi="Arial" w:cs="Arial"/>
              </w:rPr>
            </w:pPr>
            <w:r w:rsidRPr="00BC4BF9">
              <w:rPr>
                <w:rFonts w:ascii="Arial" w:hAnsi="Arial" w:cs="Arial"/>
              </w:rPr>
              <w:t>Kręgi betonowe zbrojone, średnica wewnętrzna 200 cm, wysokość 100 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5CC" w:rsidRPr="006436D8" w:rsidRDefault="00BC4BF9" w:rsidP="002C4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935CC" w:rsidRPr="006436D8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3544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</w:tbl>
    <w:p w:rsidR="003935CC" w:rsidRDefault="003935CC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="003935CC">
        <w:rPr>
          <w:rFonts w:ascii="Arial" w:hAnsi="Arial" w:cs="Arial"/>
        </w:rPr>
        <w:t>,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</w:t>
      </w:r>
      <w:r w:rsidR="003935CC">
        <w:rPr>
          <w:rFonts w:ascii="Arial" w:hAnsi="Arial" w:cs="Arial"/>
        </w:rPr>
        <w:t>składników majątku</w:t>
      </w:r>
      <w:r w:rsidRPr="00AC3E8D">
        <w:rPr>
          <w:rFonts w:ascii="Arial" w:hAnsi="Arial" w:cs="Arial"/>
        </w:rPr>
        <w:t xml:space="preserve">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50D60"/>
    <w:rsid w:val="001F6491"/>
    <w:rsid w:val="00317C6C"/>
    <w:rsid w:val="00353281"/>
    <w:rsid w:val="003935CC"/>
    <w:rsid w:val="003D3B7B"/>
    <w:rsid w:val="004D1FF6"/>
    <w:rsid w:val="00510038"/>
    <w:rsid w:val="00676976"/>
    <w:rsid w:val="00825E4C"/>
    <w:rsid w:val="00834800"/>
    <w:rsid w:val="0090172B"/>
    <w:rsid w:val="00974740"/>
    <w:rsid w:val="00AC3E8D"/>
    <w:rsid w:val="00B10164"/>
    <w:rsid w:val="00B67C20"/>
    <w:rsid w:val="00BC4BF9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B59C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Pogoda</dc:creator>
  <cp:lastModifiedBy>Piotr Pogoda (Nadl. Gromnik)</cp:lastModifiedBy>
  <cp:revision>4</cp:revision>
  <cp:lastPrinted>2019-01-22T10:25:00Z</cp:lastPrinted>
  <dcterms:created xsi:type="dcterms:W3CDTF">2021-03-04T18:48:00Z</dcterms:created>
  <dcterms:modified xsi:type="dcterms:W3CDTF">2021-03-04T18:52:00Z</dcterms:modified>
</cp:coreProperties>
</file>